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CA土耳其番红花城10天双飞行程单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国际航班：CA859  北京/伊斯坦布尔    02:00/08:00  
                <w:br/>
                国际航班：CA860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【精选航班】搭乘中国国际航空 北京直飞伊斯坦布尔,方便舒适，全国可联运 
                <w:br/>
                 【住宿体验】
                <w:br/>
                特别安排 1 晚伊斯坦布尔酒店！ 特别安排 1 晚棉花堡当地温泉酒店，舒缓旅途的疲劳！ 
                <w:br/>
                特别安排 1 晚爱琴海海滨酒店！ 特别安排 1 晚番红花城奥斯曼风格民宿体验！ 
                <w:br/>
                卡帕多奇亚特连住 2 晚，给您多一次机会体验毕生难忘的热气球飞行之旅！ 
                <w:br/>
                 4 大美食：特色瓦罐焖肉餐、海景餐厅特色烤鱼餐、特色披萨餐、风味烤 肉餐！
                <w:br/>
                 4 大美味：土耳其特色冰淇淋、土耳其红茶、土耳其咖啡、希林斯小镇水果酒 ！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以外的世界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北京--伊斯坦布尔（国际航班：CA859 北京/伊斯坦布尔 02:00/08:00 飞行时间 11 小时） 伊斯坦布尔-番红花城（车程约 5.5 小时）
                <w:br/>
              </w:t>
            </w:r>
          </w:p>
          <w:p>
            <w:pPr>
              <w:pStyle w:val="indent"/>
            </w:pPr>
            <w:r>
              <w:rPr>
                <w:rFonts w:ascii="微软雅黑" w:hAnsi="微软雅黑" w:eastAsia="微软雅黑" w:cs="微软雅黑"/>
                <w:color w:val="000000"/>
                <w:sz w:val="20"/>
                <w:szCs w:val="20"/>
              </w:rPr>
              <w:t xml:space="preserve">
                 搭乘中国国际航空航班直飞伊斯坦布尔，抵达后导游接机。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伊斯坦布尔即隔着博斯普鲁斯海峡与小亚细亚半岛相望，是黑海沿岸国家出海一关口，也是连接黑海以及地中海的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的卡帕多奇亚的精灵烟囱，仿佛置身于另一个世界，在村庄、葡萄园，果园点缀的“月球表面”上空徘徊大约 45 分钟至 1 小时，后在农夫的田地中着陆。着陆后当地给每人颁发一份证书，并赠送一杯香槟庆祝这次成功的空中历险；
                <w:br/>
                <w:br/>
                 参观游览古罗密（Goreme）的天然博物馆（Goreme Open Air Museum）（约90分钟）；
                <w:br/>
                 早餐后参观【阿瓦诺斯陶瓷镇】（约30分钟），这是当地的民族陶瓷产地
                <w:br/>
                 后前往【精灵烟囱】（约30分钟）参观；
                <w:br/>
                 安排参观【鸽子谷】（约30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 酒店早餐后退房，随后驱车前往位于土耳其 Denizli 市西南部的【棉花堡】(Pamukkale)（行车约 4 小时）；
                <w:br/>
                 参观【棉花堡】（游览时间约 1 小时) 这里有世界上无二奇妙景观。棉花堡的地下温泉水不断从地底涌出，含有丰富矿物质如石灰等，经过长年累月，石灰质聚结形成棉花状之岩石，层层叠叠,构成自然壮观的岩石群和水池。
                <w:br/>
                 参观【HIERAPOLIS 希拉波利斯古城遗址】（游览时间约 1 小时) 它于公元前 190 年期间建造的，在公元 2 至 3 世纪发展至鼎盛时期，成为古罗马浴场的中心，曾经一片繁荣。遗址中不可错过的地方是一半月形的古剧场，建于 2 世纪，是当时的云石雕刻，手工精细。
                <w:br/>
                 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 于酒店享用早餐后；
                <w:br/>
                 前往库萨达斯（车程约 3 小时）
                <w:br/>
                 前往【席林斯小镇】（约60分钟），小镇位于塞尔丘克郊区山城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小时）以弗所是地中海东部保存的好的古典城市，是体验和感受罗马时代生活的好地方。
                <w:br/>
                作为当年罗马帝国在亚洲地区（亚细亚省）的首都，享有“亚洲大的大都会”之称，世人说其不是罗马，胜过罗马。游客在以弗所可以看到大理石街道、商店、市集、图书馆、柱廊大街、哈德良神殿、剧场、浴场、妓院等古迹。
                <w:br/>
                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 参观电影【东方快车】（约30分钟）取景地，还原小说女王阿加莎·克里斯蒂的杰作，1977 年，从伊斯坦布尔到伦敦的东方快车（Orient Express）停运，《东方快车》电影让富丽堂皇的车厢，丰盛的法式大餐和英式管家服务重新出现在荧墓中。
                <w:br/>
                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国际航班参考：CA860  伊斯坦布尔/北京   1455/0530+1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2、酒店标准：行程中所列酒店的双人间。（标准为二人一房，如需入住单间则另付单间差费用或我社有权利提前说明情况并调整夫妻及亲属的住宿安排，请谅解。）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2025-04-20T02:30:52+08:00</dcterms:created>
  <dcterms:modified xsi:type="dcterms:W3CDTF">2025-04-20T02:30:52+08:00</dcterms:modified>
</cp:coreProperties>
</file>

<file path=docProps/custom.xml><?xml version="1.0" encoding="utf-8"?>
<Properties xmlns="http://schemas.openxmlformats.org/officeDocument/2006/custom-properties" xmlns:vt="http://schemas.openxmlformats.org/officeDocument/2006/docPropsVTypes"/>
</file>