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【团队】成都研学双动4日游行程单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SC1731553183eG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南宁—成都（动车时间待定，以实际出票为准）
                <w:br/>
              </w:t>
            </w:r>
          </w:p>
          <w:p>
            <w:pPr>
              <w:pStyle w:val="indent"/>
            </w:pPr>
            <w:r>
              <w:rPr>
                <w:rFonts w:ascii="微软雅黑" w:hAnsi="微软雅黑" w:eastAsia="微软雅黑" w:cs="微软雅黑"/>
                <w:color w:val="000000"/>
                <w:sz w:val="20"/>
                <w:szCs w:val="20"/>
              </w:rPr>
              <w:t xml:space="preserve">
                指定时间前往南宁东站，搭乘动车（二等座）参考车次：D1728次15:52分发车前往成都。晚上22:35分抵达后乘车前往成都市区。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实践教学：《四川大学》
                <w:br/>
              </w:t>
            </w:r>
          </w:p>
          <w:p>
            <w:pPr>
              <w:pStyle w:val="indent"/>
            </w:pPr>
            <w:r>
              <w:rPr>
                <w:rFonts w:ascii="微软雅黑" w:hAnsi="微软雅黑" w:eastAsia="微软雅黑" w:cs="微软雅黑"/>
                <w:color w:val="000000"/>
                <w:sz w:val="20"/>
                <w:szCs w:val="20"/>
              </w:rPr>
              <w:t xml:space="preserve">
                8:30-12:00
                <w:br/>
                1、四川大学向门口合影
                <w:br/>
                2、四川大学博物馆（在川大东门外，需预约）
                <w:br/>
                3、 四川大学图书馆（分为工学馆和！文理馆，社会人士须在四川大学图书馆公众号当天预约参观）
                <w:br/>
                4、四川大学行政楼
                <w:br/>
                5、四川大学校史展览馆（周一至周六下午2:30-5:00、周六上  午9：00-11：30开放，寒暑假闭馆）、
                <w:br/>
                6、江姐纪念馆（工作日8:30-11:30、14:30-17:00开放，寒暑假闭馆）
                <w:br/>
                7、银杏（文华大道、化学馆前，11月中旬-12月中旬）
                <w:br/>
                8、明德楼
                <w:br/>
                9、体育馆
                <w:br/>
                12:00-13:00安排午餐。
                <w:br/>
                13:30-18:30
                <w:br/>
                1、都江堰大门合影；
                <w:br/>
                2、看岷江流域风貌和自然地理特征，了解都江堰鱼嘴、飞沙堰、宝瓶口三大主体工程的形状和布局。
                <w:br/>
                3、【寻水古堰，拜师李冰】
                <w:br/>
                研学任务：
                <w:br/>
                听李冰父子修建都江堰水利工程故事，了解工程构造，学习治水原理。
                <w:br/>
                后返成都。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晚餐：围桌餐（自助火锅）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三星堆-杜甫草堂-武侯祠
                <w:br/>
              </w:t>
            </w:r>
          </w:p>
          <w:p>
            <w:pPr>
              <w:pStyle w:val="indent"/>
            </w:pPr>
            <w:r>
              <w:rPr>
                <w:rFonts w:ascii="微软雅黑" w:hAnsi="微软雅黑" w:eastAsia="微软雅黑" w:cs="微软雅黑"/>
                <w:color w:val="000000"/>
                <w:sz w:val="20"/>
                <w:szCs w:val="20"/>
              </w:rPr>
              <w:t xml:space="preserve">
                08:00-12:00
                <w:br/>
                “探寻古蜀·梦回千年”探秘三星堆研学之旅 
                <w:br/>
                “沉睡三千年，一醒惊天下”的三星堆是灿若繁星、明如晧月的古蜀文明中的一个高峰。三星堆遗址被称为20世纪人类伟大的考古发现之一，昭示了长江流域、黄河流域同属中华文明的母体，被誉为“长江文明之源”。是迄今在西南地区发现的范围大、延续时间长、文化内涵丰富的古城、古国、古蜀文化遗址。孩子们畅游在古老文明的智慧里，站在巨人的肩膀上回顾过去，展望未来；孩子们沉浸在古老文明的感动里，静静地感受历史长河里那些点点滴滴。
                <w:br/>
                12:00-13:00	午餐
                <w:br/>
                13:00-20:0
                <w:br/>
                1、行走的语文课堂 ——  【杜甫草堂】
                <w:br/>
                研学任务：
                <w:br/>
                走进杜甫草堂，听"诗圣"的颠沛人生
                <w:br/>
                杜甫草堂内收集印章，比比看谁收集得多。
                <w:br/>
                重读三国，拜访丞相 ——【武侯祠】
                <w:br/>
                研学任务：体会和感受关于武侯祠诗词的含义和意境。人文的学习和自然体验相互融合。
                <w:br/>
                3、夜游锦里【一条街】
                <w:br/>
                晚上锦里品尝四川美食(学生自己微信付款)
                <w:br/>
                4、乘游览宽窄巷子，时间约90分钟；宽窄巷子，是中国四川省成都市的一个历史文化区，由三条东西方向的老街（自北向南依次是：宽巷子、窄巷子和井巷子）以及街道之间的居民宅院组成。
                <w:br/>
                20:00-20:30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大熊猫基地-南宁（动车时间待定，以实际出票为准）
                <w:br/>
              </w:t>
            </w:r>
          </w:p>
          <w:p>
            <w:pPr>
              <w:pStyle w:val="indent"/>
            </w:pPr>
            <w:r>
              <w:rPr>
                <w:rFonts w:ascii="微软雅黑" w:hAnsi="微软雅黑" w:eastAsia="微软雅黑" w:cs="微软雅黑"/>
                <w:color w:val="000000"/>
                <w:sz w:val="20"/>
                <w:szCs w:val="20"/>
              </w:rPr>
              <w:t xml:space="preserve">
                7：00-7：30	酒店早餐
                <w:br/>
                7:30-11:30	顶流明星见面会——【大熊猫基地】
                <w:br/>
                国际网红之家，宇宙萌基地，在全球较大的大熊猫繁育研究基地，解锁萌新出道姿势，大熊猫魅力剧场→小熊猫活动场→太阳产房→2 号别墅→ 月亮产房→ 1 号别墅，这些都是不可错过的必游之点。
                <w:br/>
                研学任务：系统了解大熊猫历史文化，生活习性、饲养繁殖知识
                <w:br/>
                11:30-12:30	中餐
                <w:br/>
                12:30-13:00	
                <w:br/>
                前往火车站搭乘G3433次14:59分动车（动车二等座）返回南宁，20:38分左右（或G3583次，13:55分发车，19:55分抵达）抵达南宁东站。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大交通：南宁-成都往返动车二等座
                <w:br/>
                当地用车：56座空调旅游大巴车，一人一座。
                <w:br/>
                住宿：3晚当地酒店双标间，如单产生自然单男单女或想包房 ，需另补房差 ；藏区旅游条件有限 ，酒店基础设施相对较差 ，请不要与大城市标准衡量 ，敬请谅解 ！
                <w:br/>
                参考酒店如下，以实际入住为准：
                <w:br/>
                成都：凯宾精品武侯祠店、成都润和柏栎酒店或同档次
                <w:br/>
                用餐：含3早餐4正餐，正餐餐标40元/人，自助火锅98元/人、十人一桌，八菜一汤，不足十人，数量酌减，酒水饮料自理；
                <w:br/>
                门票：杜甫草堂（含耳麦）、武侯祠（含耳麦）、都江堰（含耳麦）、三星堆（含耳麦）、 熊猫基地（含耳麦）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1、单人入住须补房差（345元/人）。
                <w:br/>
                2、景点内的园中园门票。
                <w:br/>
                3、升级舱位、升级酒店、升级房型等产生的差价。
                <w:br/>
                4、因交通延阻、罢工、天气、飞机机器故障、航班取消或更改时间其它不可抗力原因导致的费用。
                <w:br/>
                5、酒店内洗衣、理发、电话、传真、收费电视、饮品、烟酒等个人消费产生的费用。
                <w:br/>
                6、自由活动期间的餐费自费。
                <w:br/>
                7、当地参加的自费项目以及 “费用包含”中不包含的其它项目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
                <w:br/>
                【住宿说明】：此线路沿线住宿硬件和软件条件都有限，请不要以城市的标准来衡量，敬请谅解！因特殊气
                <w:br/>
                候酒店易潮湿，电力供应无法 24 小时开启（主要是空调），如遇临时断水断电等因素造成部分设施无法使用，敬请谅解。同档次酒店的设施因地区不同而有较大差距，遇特殊原因（如天气，交通，地面，酒店接待能力），可能变更住宿地点，客人不可指定住任何酒店，须随团安排，标准不变。2 人及以下出行（1 大，1 大 1 小，2 大要求分房的）必须补房差。3 人以上可补房差亦可安排加床（加床为钢丝床或床垫），旅行社不在行程中提供自然单间和拼房服务，亦不接受楼层及特殊房型指定；因计划用房，房差需于出行前团款中付清；行程内酒店住宿押金均为客人自付自退。
                <w:br/>
                【餐饮说明】：当地饮食与游客饮食习惯有一定的差异，且当地餐饮条件相当有限，请做好心理准备，旅行社已尽心安排特色菜品，希望能合你的味口，建议您自备榨菜，香辣酱等合适自己品味的佐料；因路途遥远，有可能不能按时用餐，请带好巧克力、饼干等干粮。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
                <w:br/>
                【购物和自费游览活动说明】：①部份景区内和沿途停留的站点附近均可能会有纪念品售卖点，法物流通处，御寒衣服等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
                <w:br/>
                【保险说明】：旅行社已经购买旅行社责任险，旅行社责任险是旅行社投保，保险公司承保旅行社在组织旅游活动过程中因疏忽、过失造成事故所应承担的法律赔偿责任的险种。旅游人身意外伤害险(请关注各保险公司对于投保游客年龄的限制，对于 70岁以上游客，保险公司一般是不接受投保)，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由旅行社代游客到保险公司购买，理赔额度解释权归保险公司所有)，70 岁以上请自行办理保险，以保险公司的赔付额为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游客自行承担责任;治疗结束后，旅行社出具证明协助游客办理保险赔付手续
                <w:br/>
                【导游服务说明】：旅行社安排随车导游一名，提供行程解说及沿途食宿安排及沿途风土人情介绍服务，为提高旅游接待水平，烦请您与我们共同督促导游人员严格遵守行业规定，有任何关于导游服务不达标的问题，敬请在第1时间反馈给旅行社，便于我们及时监督管理，改善服务。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【赠送项目说明】：本公司所有赠送项目均为特色友情赠送，因任何原因不参加赠送项目，费用不退也不换等价项目。
                <w:br/>
                <w:br/>
                地接社信息：
                <w:br/>
                名称：四川省中国旅行社有限公司
                <w:br/>
                地址：成都市一环路南三段华侨大厦
                <w:br/>
                联系人：刘吕东13977153271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2024-11-22T00:43:23+08:00</dcterms:created>
  <dcterms:modified xsi:type="dcterms:W3CDTF">2024-11-22T00:43:23+08:00</dcterms:modified>
</cp:coreProperties>
</file>

<file path=docProps/custom.xml><?xml version="1.0" encoding="utf-8"?>
<Properties xmlns="http://schemas.openxmlformats.org/officeDocument/2006/custom-properties" xmlns:vt="http://schemas.openxmlformats.org/officeDocument/2006/docPropsVTypes"/>
</file>