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9-12月 A1 线：广州 野生动物世界+欢乐世界 纯玩双动 2日游行程单</w:t>
      </w:r>
    </w:p>
    <w:p>
      <w:pPr>
        <w:jc w:val="center"/>
        <w:spacing w:after="100"/>
      </w:pPr>
      <w:r>
        <w:rPr>
          <w:rFonts w:ascii="微软雅黑" w:hAnsi="微软雅黑" w:eastAsia="微软雅黑" w:cs="微软雅黑"/>
          <w:sz w:val="20"/>
          <w:szCs w:val="20"/>
        </w:rPr>
        <w:t xml:space="preserve">A1 线：广州 野生动物世界+欢乐世界 纯玩双动 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GD1710745706oi13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单广州长隆休闲尽兴
                <w:br/>
                带萌娃走进长隆动物世界，和“熊猫三胞胎”“白虎”“考拉”等国宝同框，体验新奇的“小
                <w:br/>
                火车穿越动物王国”
                <w:br/>
                 勇气大冒险 ，挑战长隆欢乐世界众多刺激的过山车 ，更有好莱坞LIVE表演。
                <w:br/>
                 精选住宿 ，全程舒适型酒店 ，性价比高。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单广州长隆休闲尽兴
                <w:br/>
                带萌娃走进长隆动物世界，和“熊猫三胞胎”“白虎”“考拉”等国宝同框，体验新奇的“小
                <w:br/>
                火车穿越动物王国”
                <w:br/>
                 勇气大冒险 ，挑战长隆欢乐世界众多刺激的过山车 ，更有好莱坞LIVE表演。
                <w:br/>
                 精选住宿 ，全程舒适型酒店 ，性价比高。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广西-广州南-长隆欢乐世界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当天抵达指定地点,由专人举接站在出站口迎接贵宾，乘车前往【广州长隆欢乐世界】（营业时间 9：30-18： 30） 这里有国内游乐设备丰富的游乐园。长隆欢乐世界创造了游乐设备的四项亚洲：其中十环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型滑板也是亚洲台，30 多米高的巨型滑板，急速下滑与急速旋转双重体 验，是园内刺激的游乐设备之一。号称“世界水上游乐 ”、老少皆宜的水车大战也是亚洲台。除游乐项目外，园区内全天还有魔幻、杂技、歌舞以及大型巡游等多种表演节目供游客观看！
                <w:br/>
                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早餐-广州长隆动物世界；下午结束送广州南返广西
                <w:br/>
              </w:t>
            </w:r>
          </w:p>
          <w:p>
            <w:pPr>
              <w:pStyle w:val="indent"/>
            </w:pPr>
            <w:r>
              <w:rPr>
                <w:rFonts w:ascii="微软雅黑" w:hAnsi="微软雅黑" w:eastAsia="微软雅黑" w:cs="微软雅黑"/>
                <w:color w:val="000000"/>
                <w:sz w:val="20"/>
                <w:szCs w:val="20"/>
              </w:rPr>
              <w:t xml:space="preserve">
                早餐后，乘车前往【广州长隆野生动物世界】（营业时间 9：30-18：30） 这里以“保护野生动物、 普及环境教育 ”为宗旨，以大规模野生动物种群放养和自驾车观赏为特色，被誉为中国综合规模大， 具有国际水平的野生动物世界。园区分为乘车游览区（小火车）和（步行游览区）两大部分，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
                <w:br/>
                约定时间出园，前往广州南站乘动车返回广西各动车站散团！结束愉快的行程！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【门票】：所列行程中的首道大门票（标记需要自理的门票项目除外，园中园小门票不含）；
                <w:br/>
                【住宿】：1晚舒适型酒店；两人一间，每人/床位；（住宿标准：携程四钻酒店）
                <w:br/>
                参考酒店：维也纳酒店、克莱顿酒店、柏曼酒店、宜尚酒店等同档次酒店；
                <w:br/>
                【用餐】：全程 1 早餐 0 正餐（早餐按床位赠送，不占床不含早）；
                <w:br/>
                【保险】：旅行社责任险；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1、团队住宿安排为每房间住两位游客，不提供自然单间。若出现单男单女的情况，游客需出团前自补好房差150元/人；若不占床者，不占床退房差者不含早餐费，游客自理早餐；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2024-11-24T16:48:59+08:00</dcterms:created>
  <dcterms:modified xsi:type="dcterms:W3CDTF">2024-11-24T16:48:59+08:00</dcterms:modified>
</cp:coreProperties>
</file>

<file path=docProps/custom.xml><?xml version="1.0" encoding="utf-8"?>
<Properties xmlns="http://schemas.openxmlformats.org/officeDocument/2006/custom-properties" xmlns:vt="http://schemas.openxmlformats.org/officeDocument/2006/docPropsVTypes"/>
</file>