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桂林兴安漠川银杏、观猫儿山云海2日游行程单</w:t>
      </w:r>
    </w:p>
    <w:p>
      <w:pPr>
        <w:jc w:val="center"/>
        <w:spacing w:after="100"/>
      </w:pPr>
      <w:r>
        <w:rPr>
          <w:rFonts w:ascii="微软雅黑" w:hAnsi="微软雅黑" w:eastAsia="微软雅黑" w:cs="微软雅黑"/>
          <w:sz w:val="20"/>
          <w:szCs w:val="20"/>
        </w:rPr>
        <w:t xml:space="preserve">赏兴安漠川古老银杏、体验桂北特色打糍粑活动，观猫儿山云海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GLD16988268444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1、真纯玩，无自费无购物放心游
                <w:br/>
                2、赏古老漠川银杏黄叶
                <w:br/>
                3、观猫儿山壮云海、体验打糍粑活动、品当地火锅宴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南宁至兴安
                <w:br/>
              </w:t>
            </w:r>
          </w:p>
          <w:p>
            <w:pPr>
              <w:pStyle w:val="indent"/>
            </w:pPr>
            <w:r>
              <w:rPr>
                <w:rFonts w:ascii="微软雅黑" w:hAnsi="微软雅黑" w:eastAsia="微软雅黑" w:cs="微软雅黑"/>
                <w:color w:val="000000"/>
                <w:sz w:val="20"/>
                <w:szCs w:val="20"/>
              </w:rPr>
              <w:t xml:space="preserve">
                请各位贵宾早上6:50于南宁人民公园或者7:10沃顿酒店集合（实际集合地点以出团通知书为准），7:30发车前往桂林兴安漠川，车程约6小时，中餐自理，建议自带干粮。抵达后，游览“银杏之乡”兴安县漠川乡（游览时间约1.5小时）迎来银杏观赏季。漠川乡有银杏100多万株，其中古银杏达2.5万株，仅张家崎村银杏树就达5000多棵，上百年独株银杏超过200棵。进入漠川的乡村，需慢慢行走，感受那让人炫目的金黄世界。当地100万余株银杏树的叶子逐渐变黄，金色的银杏叶与古村落相映，在冬阳的照射下显色格外美丽。游览“中国历史文化名村”、首批“中国传统村落”【榜上村银杏】或【张家崎村银杏】（视路况及天气情况调整游览途径），村前开阔如屏，一片田园美景，漠川河如玉带般在村前缠绕，村中千年古樟树与银杏树交相辉映。正是深秋银杏黄，满地尽是黄金甲！依山而建、傍水而立的古民居，古炮楼、古牌坊、古拱桥融入山水间，形成天人合一，人与自然完美和谐。 
                <w:br/>
                后乘车约1小时赴猫儿山，入住猫儿山下酒店休息。晚餐统一安排，餐费自理现付导游。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晚餐：自费安排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兴安至南宁
                <w:br/>
              </w:t>
            </w:r>
          </w:p>
          <w:p>
            <w:pPr>
              <w:pStyle w:val="indent"/>
            </w:pPr>
            <w:r>
              <w:rPr>
                <w:rFonts w:ascii="微软雅黑" w:hAnsi="微软雅黑" w:eastAsia="微软雅黑" w:cs="微软雅黑"/>
                <w:color w:val="000000"/>
                <w:sz w:val="20"/>
                <w:szCs w:val="20"/>
              </w:rPr>
              <w:t xml:space="preserve">
                早餐后，乘坐景区环保车上山，由于猫儿山景区海拔比较高，为了配合团进团出，上下山环保车费用自理现付导游。游览国家有名风景名胜，绝美旅游胜地【猫儿山风景区】（游览时间约3小时）。猫儿山因山顶峰酷形似蹲伏的猫而得名，是华南高峰，居五岭之冠，号称“华南之巅”。【老山界】是红军长征途中翻越的一座高山。境内山高林密，夏凉冬雪，自然景观兼具雄险幽秀野。为集”泰山之雄，华山之险，庐山之幽，峨眉山之秀”于一体，猫儿山是漓江、资江、浔江的发源地，独特的地形地貌使溪流、猫儿山的“镇山之宝”植物活化石【南方铁杉】，耸立在茫茫林海之中，猫儿山独特的山地环境和气候条件，形成了许多绚丽的气象景观。其雾凇、云海、烟雨、冰雪都极富景观价值。山上气象瞬息万变，幻化莫测，岭谷间常常烟雾缭绕，风起云涌，气象万千。景区环保车可直达山顶观景台，可轻松步行栈道至各处较佳观景点，午餐为自理，请自备干粮或返回山脚品尝当地农家乐）。 
                <w:br/>
                下午按导游指定时间集合，乘坐景区环保车下山，游览结束，乘坐旅游车返回南宁散团（车程约5.5小时）。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早餐：酒店含早餐，不吃不退费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1.住宿：入住1晚猫儿山下经济型酒店标准双人间，不含单房差
                <w:br/>
                参考酒店如下，以实际入住为准：
                <w:br/>
                老潘家农家乐酒店、聚贤庄酒店等或同等档次的其他酒店。
                <w:br/>
                2.用车：全程空调旅游车，保证每人一正座（21座以下的车型均无行李箱）。  
                <w:br/>
                3.用餐：含1早餐，正餐自理，早餐酒店含，不占床早餐自理。
                <w:br/>
                4景点：行程所列景点首道大门票。
                <w:br/>
                5.导服：全程中文导游服务，导游服务费10元/人，自由活动不提供导游服务。
                <w:br/>
                6、儿童：1.2米以下儿童只含车费、导游费，1.2米以上按成人。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1.如出现单男单女情况下，不含单房差50元/人，不含旅游意外险，建议游客自行购买。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6、1.2米以下儿童费用不占床，不含早餐、不含门票，门票如产生现付导游。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猫儿山下晚餐、打糍粑活动、篝火晚会、猫儿山上下小交通环保车</w:t>
            </w:r>
          </w:p>
        </w:tc>
        <w:tc>
          <w:tcPr/>
          <w:p>
            <w:pPr>
              <w:pStyle w:val="indent"/>
            </w:pPr>
            <w:r>
              <w:rPr>
                <w:rFonts w:ascii="微软雅黑" w:hAnsi="微软雅黑" w:eastAsia="微软雅黑" w:cs="微软雅黑"/>
                <w:color w:val="000000"/>
                <w:sz w:val="20"/>
                <w:szCs w:val="20"/>
              </w:rPr>
              <w:t xml:space="preserve">
                1、第1天晚餐自理，餐费现付48元/人，统一安排品尝猫儿山特色【农家土鸡火锅宴+打糍粑.篝火晚会】， 晚上开始有声有色的糍粑也称年糕，在过年的时候制作食用，过年前制作糍粑 是农村上千年流传下来的习俗。 具有浓厚的乡村风味，打糍粑活动成为大家过年前的一项重 要准备活动。围着篝火跟这音乐偏偏起舞。
                <w:br/>
                2、猫儿山上下山环保车费用60元/人请自理。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2024-11-22T06:39:55+08:00</dcterms:created>
  <dcterms:modified xsi:type="dcterms:W3CDTF">2024-11-22T06:39:55+08:00</dcterms:modified>
</cp:coreProperties>
</file>

<file path=docProps/custom.xml><?xml version="1.0" encoding="utf-8"?>
<Properties xmlns="http://schemas.openxmlformats.org/officeDocument/2006/custom-properties" xmlns:vt="http://schemas.openxmlformats.org/officeDocument/2006/docPropsVTypes"/>
</file>