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（南宁）2507【山城拾光】重庆+武隆双动5日游行程单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CQ1750992531h6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天生三桥—仙女山—【印象▪武隆】演出
                <w:br/>
              </w:t>
            </w:r>
          </w:p>
          <w:p>
            <w:pPr>
              <w:pStyle w:val="indent"/>
            </w:pPr>
            <w:r>
              <w:rPr>
                <w:rFonts w:ascii="微软雅黑" w:hAnsi="微软雅黑" w:eastAsia="微软雅黑" w:cs="微软雅黑"/>
                <w:color w:val="000000"/>
                <w:sz w:val="20"/>
                <w:szCs w:val="20"/>
              </w:rPr>
              <w:t xml:space="preserve">
                酒店用早餐，乘车前往武隆（高速路行驶时间3小时左右），抵达后享用重庆特色老火锅，餐后游览国家AAAAA级风景区【天生三桥】（游览时间不少于50分钟）（已含换乘车40元/人；不含电瓶车15元/人，自愿自理）景区以其壮丽而独特的“三桥夹两坑”景观称奇于世。世界大天生桥群和世界第二大天坑群相映生辉，坑与坑之间以桥洞相望，桥与桥之间以坑相连，规模宏大，气势磅礴，瑰丽壮。是张艺谋06年电影大片《满城尽带黄金甲》外景地，亲临拍摄地、观看投资200万修建的唐朝古驿。 随后乘车前往国家AAAAA级风景区【仙女山国家森林公园】（游览时间不低于60分钟，不含仙女山小火车25元/人，自愿乘坐）仙女山平均海拔1900米，以其独具魅力的高山草原被誉为“东方瑞士”和“南国牧原”，其旖旎美艳的森林草原风光在重庆独树一帜。抬头便可见蔚蓝天空与朵朵白云，走进33万亩森林和十万亩草场形成的巨型“氧吧”，感受渗进皮肤的丝丝凉意与沁人心脾的草原清新。 赠送观看大型山水实景演出—【印象▪武隆】（演出时间不低于60分钟）艺术和自然于天地之间，100多位特色演员现场真人真情献唱，聆听川江号子的荡气回肠，感受纤夫之爱，即使千百年的记忆远了，但现代文明与传统文化却相融了。 当天行程结束后，入住酒店休息。 温馨提示：赠送项目，若因政策原因不能参加或自身原因放弃参加，无任何退费不换等价项目。（印象武隆具体停演时间以剧场公示为准） 时间安排仅供参考，在不减少景点的情况下，导游可根据实际情况调整景点游览先后顺序。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龚滩古镇-乌江画廊
                <w:br/>
              </w:t>
            </w:r>
          </w:p>
          <w:p>
            <w:pPr>
              <w:pStyle w:val="indent"/>
            </w:pPr>
            <w:r>
              <w:rPr>
                <w:rFonts w:ascii="微软雅黑" w:hAnsi="微软雅黑" w:eastAsia="微软雅黑" w:cs="微软雅黑"/>
                <w:color w:val="000000"/>
                <w:sz w:val="20"/>
                <w:szCs w:val="20"/>
              </w:rPr>
              <w:t xml:space="preserve">
                酒店早餐后，乘车前往游览被誉为乌江上的“璀璨明珠”【龚滩古镇】（游览时间不少于40分钟）古镇现存长约三公里的石板街、150余堵别具一格的封火墙、200多个古朴幽静的四合院、50多座形态各异的吊脚楼、独具地方特色，是国内保存完好且颇具规模的明清建筑群。 乘坐【乌江画廊游船】（乘坐时间不少于40分钟）乌江属于重庆的第三江，也是长江上流重要的支线，江水因矿物质的呈现会显得额外的翡翠绿，在峡谷大山的怀抱中静静的躺着，如山水画一般唯美，壮观。 当天行程结束后，入住酒店休息。 时间安排仅供参考,在不减少景点的情况下，导游可根据实际情况调整景点游览先后顺序。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九黎城-【弹子石老街】+【长嘉汇春晚重庆分会场】+李子坝轻轨穿楼-解放碑--洪崖洞
                <w:br/>
              </w:t>
            </w:r>
          </w:p>
          <w:p>
            <w:pPr>
              <w:pStyle w:val="indent"/>
            </w:pPr>
            <w:r>
              <w:rPr>
                <w:rFonts w:ascii="微软雅黑" w:hAnsi="微软雅黑" w:eastAsia="微软雅黑" w:cs="微软雅黑"/>
                <w:color w:val="000000"/>
                <w:sz w:val="20"/>
                <w:szCs w:val="20"/>
              </w:rPr>
              <w:t xml:space="preserve">
                早餐后，游览国家AAAA级旅游景区【蚩尤九黎城】（游览时间不少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午餐享用特色餐—苗家长桌宴（用餐时间不少于20分钟）。 打卡网红景点【弹子石老街】+【长嘉汇春晚重庆分会场】（游览时间不低于60分钟）弹子石老街是重庆能同时“观两江”、“看三桥”、“览三地标”的地方，登上拥有270度广阔的观景视野“两江汇观景平台” 可横看整个渝中半岛以及江北片区。 打卡【李子坝轻轨穿楼观景台】（拍照打卡不少于10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拍照，不乘坐轻轨）。 游览“成渝十大文旅新地标”【解放碑】（游览时间不少于30分钟内）1947年8月落成，是抗战胜利的精神象征，是中国一座纪念中华民族抗日战争胜利的纪念碑，位于重庆市渝中区解放碑商业步行街中心地带。 观赏【洪崖洞风貌区】（游览时间不少于20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以具巴渝传统建筑特⾊的"吊脚楼"⻛貌为主体，依⼭就势，沿江⽽建，让游客叹为观止。（此景点为白天游览，若需观看夜景，散团后可自行回酒店。） 当天行程结束后，入住酒店休息。 时间安排仅供参考,在不减少景点的情况下，导游可根据实际情况调整景点游览先后顺序。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【门票】含仙女山、天生三桥、九黎城、龚滩古镇、乌江画廊 首道大门票。（行程所列门票为旅行社套票价，无任何优免退费）
                <w:br/>
                【用餐】行程所列餐（4早3正）
                <w:br/>
                早餐：酒店含早，餐不用不退不做等价交换
                <w:br/>
                正餐：餐标为30元/餐/人，特色餐除外，不含风味餐、饮料、酒水等，根据人数调整菜品数量，餐不用不退不做等价交换
                <w:br/>
                【住宿】4晚当地酒店标准2人间住宿（酒店没有三人间，不含单房差）
                <w:br/>
                参考酒店：（以实际入住为准）酒店都不提供一次性洗漱用品，请客人自备洗漱用品。
                <w:br/>
                重庆：临空智选假日、丽呈睿轩酒店、星宇酒店、维也纳国际酒店、丽呈君顿酒店、康福瑞、宜尚PLUS、华拓、圣名国际大酒店、红楼银杏、岷山园林、格林东方、戴斯系列、新西亚、两江盛锦酒店或同档次酒店
                <w:br/>
                武隆：云海假日、七色花园、戴斯大卫营、宏福酒店、瑜珠花园酒店、荣融金科或者同档次酒店
                <w:br/>
                彭水：摩围山养生大酒店、九黎城大酒店、两江假日酒店、悦森凤凰台酒店或同档次酒店。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1.单房差（450元/人）
                <w:br/>
                2.非免费餐饮费、洗衣、电话、饮料、烟酒、付费电视、行李搬运等费用。
                <w:br/>
                2.自由活动期间交通费、餐费、等私人费用。
                <w:br/>
                3.其他/以上“服务提供项目—报价包含内容”里未提及包含的一切费用均未含。
                <w:br/>
                5.旅游意外险（建议客人购买）
                <w:br/>
                6.景交自理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仙女山小火车25元/人
                <w:br/>
                天生三桥出口电瓶车15元/人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2025-07-05T04:22:02+08:00</dcterms:created>
  <dcterms:modified xsi:type="dcterms:W3CDTF">2025-07-05T04:22:02+08:00</dcterms:modified>
</cp:coreProperties>
</file>

<file path=docProps/custom.xml><?xml version="1.0" encoding="utf-8"?>
<Properties xmlns="http://schemas.openxmlformats.org/officeDocument/2006/custom-properties" xmlns:vt="http://schemas.openxmlformats.org/officeDocument/2006/docPropsVTypes"/>
</file>