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0706A独立团：成都、三星堆、梨园川剧、熊猫基地、都江堰、乐山5日游行程单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SC1750990107eG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游客持有效证件提前1小时抵达南宁东站，自行办理换票乘坐手续，凭票进站；准时坐动车前往成都。
                <w:br/>
                抵达成都：出站后由工作人员接站，前往酒店入住。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成都-三星堆-市内宽窄巷子-梨园川剧变脸-酒店
                <w:br/>
              </w:t>
            </w:r>
          </w:p>
          <w:p>
            <w:pPr>
              <w:pStyle w:val="indent"/>
            </w:pPr>
            <w:r>
              <w:rPr>
                <w:rFonts w:ascii="微软雅黑" w:hAnsi="微软雅黑" w:eastAsia="微软雅黑" w:cs="微软雅黑"/>
                <w:color w:val="000000"/>
                <w:sz w:val="20"/>
                <w:szCs w:val="20"/>
              </w:rPr>
              <w:t xml:space="preserve">
                1、早餐后，乘车前往【三星堆博物馆】（已含景区大门票，游览时间不少于120分钟）探秘，当青铜的冷冽与金箔的辉煌交织，这里的故事比神话更磅礴。
                <w:br/>
                精彩介绍：
                <w:br/>
                三星堆博物馆：三星堆以突兀在成都平原上的三座黄土堆而得名；是我国一座现代的专题性遗址博物馆；是中国西南地区的青铜时代遗址；两个商代大型祭祀坑的发现，上千件稀世之宝赫然显世：青铜神树、金杖、青铜大立人像等，同时三星堆的发现也将古蜀国的历史推前到了5000年前。
                <w:br/>
                2、随后前往游览【宽窄巷子】（游览时间不少于60分钟）。
                <w:br/>
                3、前往文殊院【梨园川剧】（赠送门票，游览时间不少于 60 分钟），见证川剧的精彩绝伦。结束后送回酒店休息。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成都-熊猫基地-都江堰-成都
                <w:br/>
              </w:t>
            </w:r>
          </w:p>
          <w:p>
            <w:pPr>
              <w:pStyle w:val="indent"/>
            </w:pPr>
            <w:r>
              <w:rPr>
                <w:rFonts w:ascii="微软雅黑" w:hAnsi="微软雅黑" w:eastAsia="微软雅黑" w:cs="微软雅黑"/>
                <w:color w:val="000000"/>
                <w:sz w:val="20"/>
                <w:szCs w:val="20"/>
              </w:rPr>
              <w:t xml:space="preserve">
                1、早餐后前往游览【成都熊猫基地】（已含景区大门票，游览时间不少于120分钟），大熊猫基地是为拯救濒危野生动物大熊猫而建的具有世界水平的大熊猫繁育科研机构，可称为“熊猫之家”。参观大熊猫馆、蝴蝶馆、小熊猫馆、大熊猫野外生活区、大熊猫产房等。
                <w:br/>
                2、随后成都前往【都江堰景区】（已含景区大门票，游览时间不少于90分钟），游览清溪园、堰功道、卧铁、张松银杏（西游记里的人参果树）、伏龙观。之后来到战国秦昭王时期（公元前227年）、蜀郡守李冰在岷江上修建的“世界文化遗产”的都江堰水利工程：宝瓶口引水口、飞沙堰泄洪坝、观鱼嘴分水堤，过安澜索桥。
                <w:br/>
                3、游览结束后乘车返回成都，送入酒店休息。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成都-乐山一日游-成都
                <w:br/>
              </w:t>
            </w:r>
          </w:p>
          <w:p>
            <w:pPr>
              <w:pStyle w:val="indent"/>
            </w:pPr>
            <w:r>
              <w:rPr>
                <w:rFonts w:ascii="微软雅黑" w:hAnsi="微软雅黑" w:eastAsia="微软雅黑" w:cs="微软雅黑"/>
                <w:color w:val="000000"/>
                <w:sz w:val="20"/>
                <w:szCs w:val="20"/>
              </w:rPr>
              <w:t xml:space="preserve">
                1、酒店用早餐后，乘车前往乐山，游览【乐山大佛景区】（已含登山景区大门票，，游览时间不少于150分钟）观赏弥勒坐佛-乐山大佛、凌云寺、九曲摘道、大雄宝殿、灵宝塔，在瞻仰乐山大佛宏伟气势的同时,体验”蜀道难、难于上青天的感觉”,抱千年佛脚后，游漫山的石刻佛像。
                <w:br/>
                2、下午自由活动，品尝乐山特色小吃。
                <w:br/>
                结束后乘车返回成都，送入酒店休息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成都-杜甫草堂-武侯祠-返回南宁
                <w:br/>
              </w:t>
            </w:r>
          </w:p>
          <w:p>
            <w:pPr>
              <w:pStyle w:val="indent"/>
            </w:pPr>
            <w:r>
              <w:rPr>
                <w:rFonts w:ascii="微软雅黑" w:hAnsi="微软雅黑" w:eastAsia="微软雅黑" w:cs="微软雅黑"/>
                <w:color w:val="000000"/>
                <w:sz w:val="20"/>
                <w:szCs w:val="20"/>
              </w:rPr>
              <w:t xml:space="preserve">
                1、早餐后前往【杜甫草堂】（已含景区大门票，游览时间不少于120分钟）游览。草堂是中国唐代大诗人杜甫流寓成都时的故居，千古名篇《茅屋为秋风所破歌》就是在这这里写成，因此成为中国文人心目中的圣地，去解读诗中圣贤人生的起伏与心怀苍生的博大情怀。
                <w:br/>
                2、随后前往【武侯祠】（已含景区大门票，游览时间约120分钟）武侯祠始建于蜀汉章武元年（221年），原是纪念诸葛亮的专祠，亦称孔明庙、诸葛祠、丞相祠等，后合并为君臣合祀祠庙。文物区主要由惠陵、汉昭烈庙、武侯祠、三义庙等组成，主体建筑是武侯祠，祠内供奉刘备、诸葛亮等蜀汉英雄塑像。成都传奇景观“红墙竹影”就在景区内。
                <w:br/>
                3、根据返程航班时间提前送机，搭乘飞机返回南宁，结束愉快的成都之旅。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【交通】南宁-成都二等座，成都-南宁经济舱含税。行程中四川当地正规空调旅游大巴车，保证每人一正座，不提供座次要求。
                <w:br/>
                【门票】含熊猫基地、都江堰、三星堆、杜甫草堂、武侯祠、乐山大佛、梨园川剧景点首道大门票。
                <w:br/>
                【住宿】含4个晚上酒店标准双人间住宿
                <w:br/>
                【餐饮】含4早4正，（酒店占床位赠送早餐，早餐形式以酒店当日安排为准。全程正餐不含，敬请客人自理）。
                <w:br/>
                【导游】中文导游服务。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1、不含景交：三星堆讲解器30元；熊猫基地观光车30元，耳麦10元；都江堰电瓶车+耳麦30元；杜甫草堂耳麦10元；武侯祠耳麦10元。
                <w:br/>
                2、行程中列明自理项目、个人消费（如酒店内消费和自由活动消费），酒店房间增值服务项目：如酒水、零食等。
                <w:br/>
                3、自由活动期间消费及行程中个人消费，如：酒水、药品、拍照器材等。
                <w:br/>
                4、旅游人身意外伤害保险，敬请游客自行购买。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说明】：有心、肺、脑和血液系统疾病患者和60岁以上老人，出行旅游前应遵医嘱，谨慎出行，请视身体情况而定，量力而行。如存在下列健康问题的病患者，不建议报名。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公交交通及景区的配套设施设备的容貌及卫生状况不属于旅行社的服务质量范畴，如有意见或建议可向相关主管部门反映。2、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已产生的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可以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
                <w:br/>
                接待社
                <w:br/>
                广西梦想飞扬国际旅行社有限责任公司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2025-07-05T04:38:34+08:00</dcterms:created>
  <dcterms:modified xsi:type="dcterms:W3CDTF">2025-07-05T04:38:34+08:00</dcterms:modified>
</cp:coreProperties>
</file>

<file path=docProps/custom.xml><?xml version="1.0" encoding="utf-8"?>
<Properties xmlns="http://schemas.openxmlformats.org/officeDocument/2006/custom-properties" xmlns:vt="http://schemas.openxmlformats.org/officeDocument/2006/docPropsVTypes"/>
</file>