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NXF1秒杀约惠宁夏双飞5日行程单</w:t>
      </w:r>
    </w:p>
    <w:p>
      <w:pPr>
        <w:jc w:val="center"/>
        <w:spacing w:after="100"/>
      </w:pPr>
      <w:r>
        <w:rPr>
          <w:rFonts w:ascii="微软雅黑" w:hAnsi="微软雅黑" w:eastAsia="微软雅黑" w:cs="微软雅黑"/>
          <w:sz w:val="20"/>
          <w:szCs w:val="20"/>
        </w:rPr>
        <w:t xml:space="preserve">贺兰山岩画+韩美林艺术馆+通湖草原+鸣翠湖 沙坡头+镇北堡西部影城+宁夏博物馆+中国枸杞博物馆+西夏风情园</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NX17477995719i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宁夏回族自治区-银川市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大漠戈壁，辽阔壮美</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贺兰山岩画+韩美林艺术馆+通湖草原+鸣翠湖
                <w:br/>
                沙坡头+镇北堡西部影城+宁夏博物馆+中国枸杞博物馆+西夏风情园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南宁-银川
                <w:br/>
              </w:t>
            </w:r>
          </w:p>
          <w:p>
            <w:pPr>
              <w:pStyle w:val="indent"/>
            </w:pPr>
            <w:r>
              <w:rPr>
                <w:rFonts w:ascii="微软雅黑" w:hAnsi="微软雅黑" w:eastAsia="微软雅黑" w:cs="微软雅黑"/>
                <w:color w:val="000000"/>
                <w:sz w:val="20"/>
                <w:szCs w:val="20"/>
              </w:rPr>
              <w:t xml:space="preserve">
                南宁机场集合，侧灰姑娘覅额吉前往银川，抵达后入住酒店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议案穿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银川-中卫：宁夏博物馆、贺兰山岩画、镇北堡西部影视城
                <w:br/>
              </w:t>
            </w:r>
          </w:p>
          <w:p>
            <w:pPr>
              <w:pStyle w:val="indent"/>
            </w:pPr>
            <w:r>
              <w:rPr>
                <w:rFonts w:ascii="微软雅黑" w:hAnsi="微软雅黑" w:eastAsia="微软雅黑" w:cs="微软雅黑"/>
                <w:color w:val="000000"/>
                <w:sz w:val="20"/>
                <w:szCs w:val="20"/>
              </w:rPr>
              <w:t xml:space="preserve">
                早餐后，参观【宁夏博物馆】（逢周一闭馆，参观时间不低于1.5小时），中国省级综合性历史博物馆。现馆藏物近四万件。其中三级以上珍贵文物四千余件，经鉴定确认的国家一级文物 159 件。新馆一、二、三层所陈列的通史篇、专题篇和临展篇三大版块十二个展览，互为补充，交相辉映，多层次多角度地反映了宁夏历史文化和地方特色。参考参观线路：大厅→石刻史书→ 辉煌塞上→ 宁夏通史→红旗漫卷→民间收藏馆 →方圆史话 →五彩华章→笔墨春秋→文人书房→回乡漫步→网络视听室→ 图书阅览室。
                <w:br/>
                 参观游览【贺兰山岩画】（30公里，行车时间约30分钟，参观时间不低于1.5小时）国家4A级旅游景区，被誉为“中国游牧民族艺术画廊”，属于全国重点文物保护单位，置身其间，领略贺兰山的雄伟，大自然的秀美，古岩画的神秘。
                <w:br/>
                参观游览【镇北堡西部影城】（10公里，行车时间约15分钟，参观时间不低于2小时）国家5A级旅游景区，在这里能看到许多电影熟悉场所【月亮门】【九儿居室】【龙门客栈】【老银川一条街】这里曾拍过《红高梁》《大话西游》《黄河谣》等获奖影片，其保持并利用了古堡原有的奇特、雄浑、苍凉、悲壮、残旧、衰而不败的景象，突出了它的荒凉感、黄土味及原始化、民间化的审美内涵，在明城堡保留和复原了《红高梁》剧中酿酒的作坊，在清城堡保留了影片《大话西游》中的经典对白“爱你一万年”的场景，还有老银川一条街，宁夏小吃体现的淋漓尽致。
                <w:br/>
                      游览结束后，乘车前往中卫入住酒店！
                <w:br/>
                【温馨提示】
                <w:br/>
                1、贺兰山岩画是我国自然保护区，景区内有岩羊出没，请游客们不要进入景区内保护区、不要搬动小块岩石、不要近距离接触野生动物和随意投食。 
                <w:br/>
                2、镇北堡西部影视城景区内为徒步参观，景区内提供各种仿真道具供您免费使用拍照，让您体验一回“来时是游客，走时是明星”的感觉。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中卫一地：通湖草原、沙坡头
                <w:br/>
              </w:t>
            </w:r>
          </w:p>
          <w:p>
            <w:pPr>
              <w:pStyle w:val="indent"/>
            </w:pPr>
            <w:r>
              <w:rPr>
                <w:rFonts w:ascii="微软雅黑" w:hAnsi="微软雅黑" w:eastAsia="微软雅黑" w:cs="微软雅黑"/>
                <w:color w:val="000000"/>
                <w:sz w:val="20"/>
                <w:szCs w:val="20"/>
              </w:rPr>
              <w:t xml:space="preserve">
                参观游览【通湖草原】（30公里、行车时间约30分钟、参观不低于3小时）这里沙丘环抱，空气清新，在通湖草原晨观沙海日出、暮赏大漠孤烟，寻一份与世隔绝的热情。通湖草原是电影《刺陵》的外景拍摄地，感受浓郁的蒙古风情，可自费骑马、骑骆驼、沙漠冲浪等。
                <w:br/>
                参观游览【沙坡头】（20公里，行车时间约20分钟，参观不低于3小时），国家5A级旅游景区，站在沙坡头往下望去，农田纵横满目葱郁，黄河呈S型奔流而过，灌溉出这片富饶的土地。黄沙一片，连接着中国第四大沙漠-腾格里沙漠，可让人近距离感受大漠风光的壮阔广袤，雄浑气象。这里有乘风破浪的沙漠冲浪车，号称沙漠之舟的骆驼，有性能超强、外观超酷的沙漠越野车，您可自由选择项目自费体验，这一切让这片沙漠变得乐趣十足，欢乐四溢。
                <w:br/>
                 游览结束后，乘车前往中卫入住酒店！
                <w:br/>
                【温馨提示】
                <w:br/>
                1、沙漠气候干燥，紫外线照射强烈，请您注意防晒，多喝水；参加娱乐项目时要听从工作人员指导，注意安全。
                <w:br/>
                2、景区沙子较多较细，摄影包有盖，拉链记得拉上，拍完照片立即将相机收好。
                <w:br/>
                3、建议穿一双合脚、透气性好的鞋，可以为您的旅途省去不必要的麻烦。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中卫</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中卫-银川：中国枸杞馆、鸣翠湖、西夏风情园、 阅彩城观光夜市
                <w:br/>
              </w:t>
            </w:r>
          </w:p>
          <w:p>
            <w:pPr>
              <w:pStyle w:val="indent"/>
            </w:pPr>
            <w:r>
              <w:rPr>
                <w:rFonts w:ascii="微软雅黑" w:hAnsi="微软雅黑" w:eastAsia="微软雅黑" w:cs="微软雅黑"/>
                <w:color w:val="000000"/>
                <w:sz w:val="20"/>
                <w:szCs w:val="20"/>
              </w:rPr>
              <w:t xml:space="preserve">
                参观游览【中国枸杞馆】（189公里，行车时间约3.5小时，参观时间不低于1小时）国家4A级景区，是一座以枸杞文化展示为主题的博物馆，博物馆集中展示了中国及宁夏枸杞的历史文化、产业分布、科研成果、枸杞农耕工具及食用器具等博物馆通过大量的历史文献、文物、图片和雕塑等，全方位展示了枸杞的历史文化，包括枸杞的种植历史、文化价值以及在传统医学中的应用。
                <w:br/>
                参观游览【鸣翠湖】（20公里，行车时间约30分钟，游览时间约不低于2小时）国家4A级旅游景区，“中国优美的六大湿地公园之一”游人至此，远望水鹭双飞起，近看风荷一向翻。塞上雄浑，江南秀色，豁然集于苇浪水波间。成千上万只鸟类在这里栖息繁衍，芦丛荡舟，曲径通幽，迷宫观鸟，乐而忘返，一望无垠，如诗如画。一座桥，一条甬道、一个台阶都别有韵味，让黄河文明的光芒穿越千年时空。
                <w:br/>
                参观游览【西夏风情园】（42公里，行车时间约50分钟，参观时间不低于1.5小时）“西夏民俗新地标”雄伟的西夏建筑、精湛的冶金陶艺工艺、独居特色的西夏风情街，气势磅礴的《烽火西夏》实景马战，全方位展示了叱咤风云2个世纪党项民族的兴衰，揭开神秘西夏的面纱。
                <w:br/>
                参观游览【阅彩城观光夜市】（30公里，行车时间约40分钟，参观时间不低于1小时）有一千双手，就有一千种味道。中国烹饪，无比神秘，难以复制，从深山到闹市，厨艺的传授成就着中国本土乡愁的不断延续。一条黄河，见证了宁夏的成长，在这座城市南北杂糅，包容开放的味觉历史中，宁夏味道却自成一家，宁夏观光夜市在宁夏记忆中慢慢走来，马记水饺、辣糊糊、凉皮子、羊肉串、酱羊蹄满足您的味蕾体验。
                <w:br/>
                游览结束后，乘车前往银川入住酒店！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午餐：团餐  不吃不退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银川</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银川-南宁
                <w:br/>
              </w:t>
            </w:r>
          </w:p>
          <w:p>
            <w:pPr>
              <w:pStyle w:val="indent"/>
            </w:pPr>
            <w:r>
              <w:rPr>
                <w:rFonts w:ascii="微软雅黑" w:hAnsi="微软雅黑" w:eastAsia="微软雅黑" w:cs="微软雅黑"/>
                <w:color w:val="000000"/>
                <w:sz w:val="20"/>
                <w:szCs w:val="20"/>
              </w:rPr>
              <w:t xml:space="preserve">
                根据航班时间送机，乘飞机返回南宁，抵达南宁机场后散团。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不吃不退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自己家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	当地空调旅游车，车型根据此团游客人数而定，保证每人每正座，若客人自行放弃当日行程，车费不予退还。各地-银川往返机票含税（一旦出票，退票全损，只退税，个别廉价航空不免费托运行李，需客人自理）
                <w:br/>
                2、餐饮安排：	含4早3正，其中升级一顿特色铜锅涮羊肉，早餐为酒店安排，不吃不退；正餐餐标25元/人/餐,十人一桌，八菜一汤，一桌不足十人菜量会根据实际人数酌减
                <w:br/>
                3、住宿标准	入住当地4晚酒店双人标间（酒店不提供三人间及加床服务；如产生单男单女请补齐单房差安排单人单住）
                <w:br/>
                参考酒店:
                <w:br/>
                银川：唐淇酒店/美膳豪庭酒店/百悦嘉华酒店/锦江之星尚品/兰斐酒店或同档次酒店 
                <w:br/>
                中卫：伊丁酒店/映客时光酒店/北窝酒店/四季假日酒店或同档次酒店 
                <w:br/>
                备注：以上酒店排序不为入住顺序，酒店排名不分先后，如遇特殊情况以上酒店无法安排时调至同级酒店入住，西北经济欠发达，酒店设施不能和南方城市酒店条件相比，给您带来不便敬请谅解
                <w:br/>
                4、景点门票：报价包含景点首道门票，产品为旅行社优惠价格核算，所有证件均不退费（不含景区内设自费项目，另有约定除外）
                <w:br/>
                行程导游	
                <w:br/>
                5、导服：当地中文导游服务费30元/人，双方约定团队出行人数少于6人以下，不提供导游服务，仅安排中文司机(服务费用30元/人)负责行程活动中接待服务(不提供景区讲解服务)
                <w:br/>
                6、儿童包含：	只含往返机票、当地正餐费、当地旅游车位费、导游服务费、机场接送费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1.景区内小门票、电瓶车（行程中标明已含的除外）等小交通及娱乐项目。
                <w:br/>
                2.单房差：全程入住酒店双人标间，酒店无三人间，如出现单男或单女参团自行补房差340元/人。
                <w:br/>
                3.因旅游者违约、自身过错、自身疾病导致的人身财产损失而额外支付的费用。
                <w:br/>
                4.因交通延阻、天气等不可抗力原因所产生的额外费用。
                <w:br/>
                5.出行过程中遇到疫情导致滞留、隔离管控、医学治疗等产生的其他额外费用。
                <w:br/>
                6.行程中标明不含的项目和行程以外酒店餐厅内的酒水、洗衣等一切私人开支。
                <w:br/>
                7.旅游意外险，建议客人购买
                <w:br/>
                8.“费用包含”内容以外的所有费用。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沙坡头</w:t>
            </w:r>
          </w:p>
        </w:tc>
        <w:tc>
          <w:tcPr/>
          <w:p>
            <w:pPr>
              <w:pStyle w:val="indent"/>
            </w:pPr>
            <w:r>
              <w:rPr>
                <w:rFonts w:ascii="微软雅黑" w:hAnsi="微软雅黑" w:eastAsia="微软雅黑" w:cs="微软雅黑"/>
                <w:color w:val="000000"/>
                <w:sz w:val="20"/>
                <w:szCs w:val="20"/>
              </w:rPr>
              <w:t xml:space="preserve">景区内部摆渡车+沙漠天梯+滑沙</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¥ 79.00</w:t>
            </w:r>
          </w:p>
        </w:tc>
      </w:tr>
      <w:tr>
        <w:trPr/>
        <w:tc>
          <w:tcPr/>
          <w:p>
            <w:pPr>
              <w:pStyle w:val="indent"/>
            </w:pPr>
            <w:r>
              <w:rPr>
                <w:rFonts w:ascii="微软雅黑" w:hAnsi="微软雅黑" w:eastAsia="微软雅黑" w:cs="微软雅黑"/>
                <w:color w:val="000000"/>
                <w:sz w:val="20"/>
                <w:szCs w:val="20"/>
              </w:rPr>
              <w:t xml:space="preserve">沙坡头</w:t>
            </w:r>
          </w:p>
        </w:tc>
        <w:tc>
          <w:tcPr/>
          <w:p>
            <w:pPr>
              <w:pStyle w:val="indent"/>
            </w:pPr>
            <w:r>
              <w:rPr>
                <w:rFonts w:ascii="微软雅黑" w:hAnsi="微软雅黑" w:eastAsia="微软雅黑" w:cs="微软雅黑"/>
                <w:color w:val="000000"/>
                <w:sz w:val="20"/>
                <w:szCs w:val="20"/>
              </w:rPr>
              <w:t xml:space="preserve">羊皮筏子漂流+快艇</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沙海冲浪+骑马+骑骆驼+沙滩摩托车+滑草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¥ 390.00</w:t>
            </w:r>
          </w:p>
        </w:tc>
      </w:tr>
      <w:tr>
        <w:trPr/>
        <w:tc>
          <w:tcPr/>
          <w:p>
            <w:pPr>
              <w:pStyle w:val="indent"/>
            </w:pPr>
            <w:r>
              <w:rPr>
                <w:rFonts w:ascii="微软雅黑" w:hAnsi="微软雅黑" w:eastAsia="微软雅黑" w:cs="微软雅黑"/>
                <w:color w:val="000000"/>
                <w:sz w:val="20"/>
                <w:szCs w:val="20"/>
              </w:rPr>
              <w:t xml:space="preserve">通湖草原</w:t>
            </w:r>
          </w:p>
        </w:tc>
        <w:tc>
          <w:tcPr/>
          <w:p>
            <w:pPr>
              <w:pStyle w:val="indent"/>
            </w:pPr>
            <w:r>
              <w:rPr>
                <w:rFonts w:ascii="微软雅黑" w:hAnsi="微软雅黑" w:eastAsia="微软雅黑" w:cs="微软雅黑"/>
                <w:color w:val="000000"/>
                <w:sz w:val="20"/>
                <w:szCs w:val="20"/>
              </w:rPr>
              <w:t xml:space="preserve">沙漠冲浪+骑马+沙滩摩托</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¥ 260.00</w:t>
            </w:r>
          </w:p>
        </w:tc>
      </w:tr>
      <w:tr>
        <w:trPr/>
        <w:tc>
          <w:tcPr/>
          <w:p>
            <w:pPr>
              <w:pStyle w:val="indent"/>
            </w:pPr>
            <w:r>
              <w:rPr>
                <w:rFonts w:ascii="微软雅黑" w:hAnsi="微软雅黑" w:eastAsia="微软雅黑" w:cs="微软雅黑"/>
                <w:color w:val="000000"/>
                <w:sz w:val="20"/>
                <w:szCs w:val="20"/>
              </w:rPr>
              <w:t xml:space="preserve">宁夏博物馆</w:t>
            </w:r>
          </w:p>
        </w:tc>
        <w:tc>
          <w:tcPr/>
          <w:p>
            <w:pPr>
              <w:pStyle w:val="indent"/>
            </w:pPr>
            <w:r>
              <w:rPr>
                <w:rFonts w:ascii="微软雅黑" w:hAnsi="微软雅黑" w:eastAsia="微软雅黑" w:cs="微软雅黑"/>
                <w:color w:val="000000"/>
                <w:sz w:val="20"/>
                <w:szCs w:val="20"/>
              </w:rPr>
              <w:t xml:space="preserve">宁夏博物馆各馆通讲，</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1.出团通知不晚于出团前一天发送，若能提前确定，我们将会尽快时间通知您。 
                <w:br/>
                2.本行程中推荐自费项目（具体安排详见自费参考表），行程中自费项目遵循双方自愿原则，旅行社不存在诱导、欺骗、强迫旅游者参加的行为。
                <w:br/>
                3.因不可抗力因素造成行程时间延长或缩短，导致滞留、医学治疗等费用增加及损失均按旅游法处理。
                <w:br/>
                4.如遇不可抗力因素（如交通延阻、疫情、罢工、自然灾害、政策性调价、航班或车次取消或更改时间等）导致行程延误，变更所产生的食宿费按旅游法处理。
                <w:br/>
                5.行程中旅游车车型根据此团游客人数而定，保证每人一正座，若客人中途退团，未走完行程的车费不予退还。
                <w:br/>
                6.团队行程中，如因身体健康等自身原因需放弃部分行程或游客要求放弃部分住宿、交通的，均视为自愿放弃，已发生费用不予退还，放弃行程期间的人身安全由旅游者自行负责。
                <w:br/>
                7.团队行程中不允许擅自离团（自由活动除外），中途离团视同游客违约，按照合同总金额的50%赔付旅行社，由此造成未参加行程内景点、用餐、住宿、车等费用不退，旅行社亦不承担游客离团时发生意外的责任。
                <w:br/>
                8.游客在行程期间不遵守相关规定、由于自身过错、自由活动期间内的行为或者自身疾病引起的人身和财产损失责任自负。 
                <w:br/>
                9.本公司保留因政策性调价而调整报价的权利。
                <w:br/>
                10.本行程游览先后顺序，在不影响原有标准及景点的情况下，经全体游客签字同意后可调整先后顺序。
                <w:br/>
                11.请游客在报名时，准确登记姓名及身份证等号码（小孩出生年月），并在出游时携带有效登机证件（身份证、户口本、护照等），在办理登机及入住酒店时需提供；如因个人原因导致无法正常出行，责任自负。
                <w:br/>
                12.游客携带未成年的游客时，请认真履行监护责任看管好自己的孩子，不能让未成年人单独行动，并注意安全。
                <w:br/>
                13.法定节假日及暑期等旅游旺季，客流量急剧上升，景区门口、乘车入口处等会出现排长队现象，旅行社将根据景点开放的具体时间，对叫早、出发等时间做适当的提前或错后调整，请游客积极配合。
                <w:br/>
                14.请您认真填写意见单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一、气候
                <w:br/>
                1、宁夏气候比较干燥，应当及时补充水分、盐分及维生素，保持身体处于良好状态。
                <w:br/>
                2、宁夏位于我国西北内陆，气候以温带大陆性气候为主，日照强度与昼夜温差大，紫外线强，日照时间长，春秋季节早晚温差较大，建议携带外套或冲锋衣，夏天时节，夜晚需准备长袖衣物或外套，防晒工作一定要做好，如外出时携带帽子、太阳镜、防晒霜、遮阳伞等。
                <w:br/>
                二、美食
                <w:br/>
                1、来到宁夏，特色之一是清真餐多，汉餐少，在饮食口味上请您做好心里准备。
                <w:br/>
                2、受旅游地自然条件限制，景点沿途餐厅的条件与内陆旅游发达地区相比较，软硬件设施或饭菜质量都有一定的差距，且北方大部分地区口味偏重，喜辛辣。
                <w:br/>
                3、宁夏有许多特色名小吃，如手抓羊肉、涮羊肉、烩羊杂、羊排小揪面、生汆面、碗蒸羊羔肉、香酥鸡、黄河鲤鱼、油香馓子、蒿子面、凉皮、辣糊糊等，在不含餐的情况下您可自行前往品尝当地美食，根据自身肠胃情况而定，请勿暴饮暴食。
                <w:br/>
                三、交通
                <w:br/>
                1、西北地区地域辽阔，部分景点之间的车程时间较长，请游客注意休息调配好时间以充足的体力参加旅游活动。
                <w:br/>
                2、穿一双合脚且透气性好的鞋，为您的旅途省去不必要的麻烦，让您的心思能够全部放在美景上。
                <w:br/>
                四、住宿
                <w:br/>
                1、宁夏经济发展较内陆相对落后，接待条件有限，大多数酒店不提供三人间、加床、亲子间等房型，全程均以安排双人标间为准。
                <w:br/>
                2、三人同时报名，需补一个单房差，行程中所列酒店均为参考酒店，排序先后无好坏之分，以实际预定情况为准。
                <w:br/>
                五、沙漠游览温馨提示
                <w:br/>
                1、沙漠旅行请做好防晒、防暑措施：沙漠中紫外线较强，请准备防晒霜，给孩子准备透气性好、吸汗的衣服，准备帽子、纱巾(或脖套)及墨镜(在晴朗的天气，沙漠中的光线会很温烈，注意遮阳)。
                <w:br/>
                2、沙漠中比较晒，容易脱水，喝水时要小口慢喝，避免咕咚猛灌，以免加重胃肠负担，要定时补充水分，不要等到口渴时才喝水，适量参与沙漠中的活动，准备预防中暑的药物。
                <w:br/>
                3、沙谟旅游请做好防叮咬措施：到沙漠游玩建议穿沙漠鞋套及袖口收紧的衣服，防止蚊虫乘虚而入。
                <w:br/>
                4、沙漠旅游请做好防沙措施：沙子细小要注意沙子对电子产品的慢蚀，一旦不小心沙子进入到电子产品里不易清洗，还会造成损坏，比如手机、相机、伸缩镜头和一些电子产品的USB接口等等，可备防尘袋，保鲜膜等做为防沙法宝。
                <w:br/>
                六、其他注意事项
                <w:br/>
                1、尊重当地风俗：宁夏的回族文化浓郁，在参观清真寺等宗教场所时，要遵守相关礼仪和规定，不要随意拍照或大声喧哗。
                <w:br/>
                2、保护环境：在游玩过程中，要注意保护环境，不要随意丢弃垃圾或伤害动植物。
                <w:br/>
                3、安全：在参与高风险旅游项目时，如越野车冲沙等，要根据自己的年龄和健康状况量力而行，并遵守安全规定和专业人员的指导。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2025-05-23T05:14:56+08:00</dcterms:created>
  <dcterms:modified xsi:type="dcterms:W3CDTF">2025-05-23T05:14:56+08:00</dcterms:modified>
</cp:coreProperties>
</file>

<file path=docProps/custom.xml><?xml version="1.0" encoding="utf-8"?>
<Properties xmlns="http://schemas.openxmlformats.org/officeDocument/2006/custom-properties" xmlns:vt="http://schemas.openxmlformats.org/officeDocument/2006/docPropsVTypes"/>
</file>