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凡品 德法意瑞奥列6国10天行程单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FG17472776145q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HU7907    XIYCDG  0200 0620
                <w:br/>
                回程
                <w:br/>
                参考航班：HU7908   CDGXIY  1250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西安咸阳国际机场
                <w:br/>
              </w:t>
            </w:r>
          </w:p>
          <w:p>
            <w:pPr>
              <w:pStyle w:val="indent"/>
            </w:pPr>
            <w:r>
              <w:rPr>
                <w:rFonts w:ascii="微软雅黑" w:hAnsi="微软雅黑" w:eastAsia="微软雅黑" w:cs="微软雅黑"/>
                <w:color w:val="000000"/>
                <w:sz w:val="20"/>
                <w:szCs w:val="20"/>
              </w:rPr>
              <w:t xml:space="preserve">
                提前4小时抵达西安咸阳国际机场集合，随后乘机前往目的地，抵达后精彩的旅程就要开始了…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西安-巴黎-科尔马-法国小镇
                <w:br/>
              </w:t>
            </w:r>
          </w:p>
          <w:p>
            <w:pPr>
              <w:pStyle w:val="indent"/>
            </w:pPr>
            <w:r>
              <w:rPr>
                <w:rFonts w:ascii="微软雅黑" w:hAnsi="微软雅黑" w:eastAsia="微软雅黑" w:cs="微软雅黑"/>
                <w:color w:val="000000"/>
                <w:sz w:val="20"/>
                <w:szCs w:val="20"/>
              </w:rPr>
              <w:t xml:space="preserve">
                飞机抵达后，开始我们浪漫的欧洲之旅
                <w:br/>
                上午：乘车前往科尔马
                <w:br/>
                午餐：午餐自理
                <w:br/>
                下午：★特别安排【科尔马（约30min）】是阿尔萨斯大区东部的一个小镇，也是上莱茵省的首府。这里是一座充满着法式浪漫风情的小镇，因其境内运河和花船而得名。五彩缤纷的楼房、铺满鹅卵石的小街都是散步时的美景。科尔马有不少旅游景点，比如“人头屋”、“小威尼斯”等。自由女神像的作者——巴尔托尔迪也出生于此。每到圣诞节前夕，这里还有吸引人的圣诞集市，很多法国人和德国的游客会慕名而来
                <w:br/>
                晚餐：五菜一汤+水果+茶水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7.7、Appart'City Mulhouse 7.5、Campanile MULHOUSE NORD - Illzach 6.5</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法国小镇-滴滴湖-瓦杜兹-因斯布鲁克
                <w:br/>
              </w:t>
            </w:r>
          </w:p>
          <w:p>
            <w:pPr>
              <w:pStyle w:val="indent"/>
            </w:pPr>
            <w:r>
              <w:rPr>
                <w:rFonts w:ascii="微软雅黑" w:hAnsi="微软雅黑" w:eastAsia="微软雅黑" w:cs="微软雅黑"/>
                <w:color w:val="000000"/>
                <w:sz w:val="20"/>
                <w:szCs w:val="20"/>
              </w:rPr>
              <w:t xml:space="preserve">
                早餐：酒店早餐
                <w:br/>
                上午：乘车前往滴滴湖
                <w:br/>
                【滴滴湖（约20min）】童话故事中咕咕钟的起源地、被誉为黑森林明珠的天然湖泊。滴滴湖坐落在城镇西南，据说得名于罗马皇帝提图斯，由冰川作用形成。海拔858米，是黑森林地区非常大的天然湖，如同少女一般纯静美好、清雅脱俗，毫无喧嚣。湖水清澈见底，环湖杉树浓郁成荫，周围绵延着起起伏伏的丘陵，幽幽的湖和着那黑森林那浓浓的绿
                <w:br/>
                午餐：午餐自理
                <w:br/>
                下午：乘车前往瓦杜兹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参考酒店：Tyro  7.0、Waldhotel Seefeld 7.7、Hotelanlage Edelweiss Götzens 7.2</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浪漫的地方之一，界上没有汽车的城市，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有名景点的绝佳场所（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参考酒店：Parkhotel Bellevue Lenk 7.0 、Hotel Krone Lenk 7.6、 Hotel Bären Wilderswil 7.6</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度假胜地。踱步贯穿镇上的亚拉河，在绿草如茵的山坡上仰望阿尔卑斯山的曼妙身姿。从因特拉肯市中心一直到两个湖畔边，都是轻松的渡假气氛
                <w:br/>
                午餐：午餐自理
                <w:br/>
                下午：【何维克街（约10min）】因特拉肯主要的街道，从高级的欧洲服饰或饰品品牌，到瑞士当地具纪念意义的小东西，在何维克街上都可以找的到，您可在这里挑选自己喜欢的物品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 Appart'City Mulhouse 7.5 、Campanile MULHOUSE NORD - Illzach 6.5</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美妆空间。带你探索全新巴黎风情魅力，感受现代活力的巴黎特色，一睹开放包容、恣肆随性的法式生活态度（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有名的艺术殿堂
                <w:br/>
                【协和广场（约10min）】协和广场是法国知名广场和美丽的广场之一。广场正中心矗立着一座从埃及运来的、有几千年历史的埃及方尖碑。而广场上于19世纪中叶增设的两个场景宏大的喷泉，一直是人们喜欢驻足的地方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巴黎-西安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今天安全抵达西安咸阳国际机场，到达西安咸阳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2.全程欧洲甄选舒适酒店双人标准间住宿，（含欧陆式早餐）；
                <w:br/>
                3.行程所列午晚正餐：6顿正餐，8欧/人/顿  中式 5 菜 1 汤+水果+茶水（用餐时间在飞机或船上以机船餐为准，不再另退餐费
                <w:br/>
                4.全程游览大巴；
                <w:br/>
                5.中文领队兼地接服务，全程100欧/每人
                <w:br/>
                6.全程酒店税
                <w:br/>
                7、含签小杂费4000元/人（签证费、城市税及导游服务费）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首要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车费，门票，预订费、饮料，服务员服务费，司机导游加班费</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车费，门票，预订费、服务员服务费，司机导游加班费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车费，门票，预订费、服务员服务费，司机导游加班费,讲解费用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巴黎凡尔赛（不含后花园）</w:t>
            </w:r>
          </w:p>
        </w:tc>
        <w:tc>
          <w:tcPr/>
          <w:p>
            <w:pPr>
              <w:pStyle w:val="indent"/>
            </w:pPr>
            <w:r>
              <w:rPr>
                <w:rFonts w:ascii="微软雅黑" w:hAnsi="微软雅黑" w:eastAsia="微软雅黑" w:cs="微软雅黑"/>
                <w:color w:val="000000"/>
                <w:sz w:val="20"/>
                <w:szCs w:val="20"/>
              </w:rPr>
              <w:t xml:space="preserve">门票，预订费、车费，停车费，司机导游服务费，中文耳机解费（讲解约1小时）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
                车费，预订费、
                <w:br/>
                船费，司机导游服务费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车费，预订费、餐费，
                <w:br/>
                司机、导游及服务生服务费（正餐费用已扣除）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车费，司机导游加班费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
                每人配带耳机，预订费、
                <w:br/>
                由专业讲解员导览讲解1小时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车费，船费，
                <w:br/>
                预订费，司机导游服务费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
                含导游，车站之间车辆接送，
                <w:br/>
                预订费(二等车票)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
                车费、预定费，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预订费、车费、服务费、门票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
                车费，预订费、
                <w:br/>
                船票、司机、导游服务费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米兰</w:t>
            </w:r>
          </w:p>
        </w:tc>
        <w:tc>
          <w:tcPr/>
          <w:p>
            <w:pPr>
              <w:pStyle w:val="indent"/>
            </w:pPr>
            <w:r>
              <w:rPr>
                <w:rFonts w:ascii="微软雅黑" w:hAnsi="微软雅黑" w:eastAsia="微软雅黑" w:cs="微软雅黑"/>
                <w:color w:val="000000"/>
                <w:sz w:val="20"/>
                <w:szCs w:val="20"/>
              </w:rPr>
              <w:t xml:space="preserve">
                进城税、停车费、
                <w:br/>
                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威尼斯墨鱼面套餐</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米兰大教堂入内</w:t>
            </w:r>
          </w:p>
        </w:tc>
        <w:tc>
          <w:tcPr/>
          <w:p>
            <w:pPr>
              <w:pStyle w:val="indent"/>
            </w:pPr>
            <w:r>
              <w:rPr>
                <w:rFonts w:ascii="微软雅黑" w:hAnsi="微软雅黑" w:eastAsia="微软雅黑" w:cs="微软雅黑"/>
                <w:color w:val="000000"/>
                <w:sz w:val="20"/>
                <w:szCs w:val="20"/>
              </w:rPr>
              <w:t xml:space="preserve">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加尔达湖</w:t>
            </w:r>
          </w:p>
        </w:tc>
        <w:tc>
          <w:tcPr/>
          <w:p>
            <w:pPr>
              <w:pStyle w:val="indent"/>
            </w:pPr>
            <w:r>
              <w:rPr>
                <w:rFonts w:ascii="微软雅黑" w:hAnsi="微软雅黑" w:eastAsia="微软雅黑" w:cs="微软雅黑"/>
                <w:color w:val="000000"/>
                <w:sz w:val="20"/>
                <w:szCs w:val="20"/>
              </w:rPr>
              <w:t xml:space="preserve">
                车费、进城费、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
                进城费、停车费、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1.欧洲部分城市、城镇没有中式餐厅，或中餐厅不接待团队，将退客人餐费，五菜一汤退餐费8欧元/人；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1、欧盟规定，旅欧期间，每人每天至少带够120欧元！
                <w:br/>
                2、6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1.旅游者必须提供真实材料，若资料存在问题或因旅客自身其他原因被拒签、缓签、拒绝入境和出境的，相关责任和费用损失由旅游者承担。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护首+定金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2025-05-23T05:10:19+08:00</dcterms:created>
  <dcterms:modified xsi:type="dcterms:W3CDTF">2025-05-23T05:10:19+08:00</dcterms:modified>
</cp:coreProperties>
</file>

<file path=docProps/custom.xml><?xml version="1.0" encoding="utf-8"?>
<Properties xmlns="http://schemas.openxmlformats.org/officeDocument/2006/custom-properties" xmlns:vt="http://schemas.openxmlformats.org/officeDocument/2006/docPropsVTypes"/>
</file>