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畅游新加坡+马来西亚&amp;波德申双飞6日游行程单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XJP1745737301Fh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第01天：南宁—新加坡
                <w:br/>
              </w:t>
            </w:r>
          </w:p>
          <w:p>
            <w:pPr>
              <w:pStyle w:val="indent"/>
            </w:pPr>
            <w:r>
              <w:rPr>
                <w:rFonts w:ascii="微软雅黑" w:hAnsi="微软雅黑" w:eastAsia="微软雅黑" w:cs="微软雅黑"/>
                <w:color w:val="000000"/>
                <w:sz w:val="20"/>
                <w:szCs w:val="20"/>
              </w:rPr>
              <w:t xml:space="preserve">
                请贵宾于指定时间在南宁吴圩机场 T2航站楼集中，在我社专业领队的带领下办理出境手续，乘搭国际航班飞往“花园城市”一【新加坡】。新加坡是个多元种族的移民国家，它是东南亚治安非常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抵达后参观用时五年，耗资17亿新币（约人民币85亿）打造的【星耀樟宜】（约1小时），星耀樟宜是新加坡全新打造的一个地标性建筑，位于新加坡樟宜机场一航站楼前方，完全无缝衔接第 1，2，3 号航站楼，是一座游乐胜地、购物休闲、住宿餐饮、花园景观和航空设施的综合性建筑。其中的资生堂森林谷（Shiseido森林谷）是星耀樟宜的核心景观，这里是新加坡规模大的室内植物展示地之一，也是一个奇妙的机场园林，在建筑内不同楼层都有出入口。
                <w:br/>
                推荐行程：
                <w:br/>
                星空花园：这里有郁郁葱葱的花园和趣味盎然的游乐设施，长达50米的步行网道悬挂在25米的高空中，一路腾空弹跳在250米长的蹦跳网道上，感受跃然空中的体验，成为星空花园中独具特色的玩乐设施。
                <w:br/>
                森林谷：拥有分别来自澳大利亚、巴西、中国、马来西亚、泰国和美国等国家的2000多棵树木和10多万株灌木，森林股设有两条漫步小径，可到达星耀樟宜顶端观赏美景。
                <w:br/>
                雨漩涡：这是迄今为止在世界上高的室内瀑布（瀑布具体开放时间以机场当天实际开放时间为准），高达40米的它无疑是“星耀樟宜”的一大亮点，在白天，雨漩涡使人沉浸在日光下的水雾中，夜幕降临时，瀑布中的层层水幕将会变成屏幕，成为瀑布声光秀！抵达后乘车前往酒店，安排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第02天：新加坡【鱼尾狮】【花芭山】—新山—马六甲
                <w:br/>
              </w:t>
            </w:r>
          </w:p>
          <w:p>
            <w:pPr>
              <w:pStyle w:val="indent"/>
            </w:pPr>
            <w:r>
              <w:rPr>
                <w:rFonts w:ascii="微软雅黑" w:hAnsi="微软雅黑" w:eastAsia="微软雅黑" w:cs="微软雅黑"/>
                <w:color w:val="000000"/>
                <w:sz w:val="20"/>
                <w:szCs w:val="20"/>
              </w:rPr>
              <w:t xml:space="preserve">
                早餐后，游览【鱼尾狮公园】（不少于40分钟），鱼尾狮像就坐落于新加坡河畔，是新加坡的标志和象征。公园周围地带的其他新加坡的地标性建筑(温馨提示:大小鱼尾狮会不定期轮流围起来清洗，行程还是会前往，如遇清洗期间未能观赏，敬请见谅)：政府大厦、高等法院、维多利亚剧院、国会大厦、伊丽莎白公园等等的市区观光，让你感染到文化艺术的气息。外观扬名世界的莱佛士古典酒店。参观新加坡南部的高山－－花芭山（不少于25分钟），这里是新加坡市中心地带的制高点，登临山顶举目四望，新加坡全景和港口的美丽景观尽收眼底。
                <w:br/>
                下午我们将暂别美丽的新加坡，经长达10375公尺的新柔长堤来到对岸马来西亚关口城市--新山过关，沿高速公路驱车前往马六甲。晚餐后入住酒店！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马六甲【荷兰红屋广场】【三宝庙】【三宝井】—波德申
                <w:br/>
              </w:t>
            </w:r>
          </w:p>
          <w:p>
            <w:pPr>
              <w:pStyle w:val="indent"/>
            </w:pPr>
            <w:r>
              <w:rPr>
                <w:rFonts w:ascii="微软雅黑" w:hAnsi="微软雅黑" w:eastAsia="微软雅黑" w:cs="微软雅黑"/>
                <w:color w:val="000000"/>
                <w:sz w:val="20"/>
                <w:szCs w:val="20"/>
              </w:rPr>
              <w:t xml:space="preserve">
                早餐后，游览马六甲。在此不能不说起马六甲海峡悠久的历史。约在公元4世纪阿拉伯人就开辟了从印度洋穿过马六甲海峡，经南海到达中国的航线。他们把中国的丝绸、瓷器，马鲁古群岛的香料，运往罗马等地。之后便是郑和下南洋，在这片美丽的土地上留下了无数动人的传说。游览【荷兰红屋广场】、【女皇钟楼】、【圣保罗教堂】、【古城墙+炮台】（不少于30分钟）。让我们在葡萄牙古堡远眺海峡缅怀历史，看郑和大船谈古论今。游览【三宝庙】（不少于10分钟），三宝庙是为纪念郑和下南洋而建，飞檐斗拱一砖一瓦都来自中国。【三宝井】（不少于10分钟）马六甲苏丹的中国妻子汉宝丽所掘，据说喝了此井之水就能重回家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波得申—【太子城】【粉红色水上清真寺】【黑风洞彩虹梯】—吉隆坡
                <w:br/>
              </w:t>
            </w:r>
          </w:p>
          <w:p>
            <w:pPr>
              <w:pStyle w:val="indent"/>
            </w:pPr>
            <w:r>
              <w:rPr>
                <w:rFonts w:ascii="微软雅黑" w:hAnsi="微软雅黑" w:eastAsia="微软雅黑" w:cs="微软雅黑"/>
                <w:color w:val="000000"/>
                <w:sz w:val="20"/>
                <w:szCs w:val="20"/>
              </w:rPr>
              <w:t xml:space="preserve">
                早餐后，我们驱车前往马来西亚首都--吉隆坡，途中参观未来环保无烟城市－－【太子城】（不少于30分钟），感受到马来亚政府如何不花一分钱而能够在森林开发区建出的未来马国行政电子中心。周边筑有皇宫、首相府、首相故宫、行政中心、财政部等等重要的机构，除此以外还有坐落在湖上的【粉红色水上清真寺】。后乘车前往马来西亚后乘车前往马来西亚网红AS 风打卡地【黑风洞彩虹梯】(不少于30 分:其共有272级彩色阶梯，因每12年举地上彩虹外衣的阶梯成为办一次的奉献仪式而被刷成11种顾色家的拍照打卡点。前往【亚罗街(Jalan Alor)】位于吉隆坡武吉免登的西部，是吉隆坡有名的观光小吃街。街上汇集20多家餐厅及200家以上的摊档，售卖马来西亚华人传统美食及粤式美食，因为在武吉免登商圈内，吸引大量的游客前来。后入住酒店休息，当天行程结束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吉隆坡【双峰塔】【独立广场】—新山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闻名世界的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45分钟）：【国家博物馆】（外观）是一幢两层的古典式马来建筑，露天展区内还有旧式火车头、老爷车等展品。【马来高脚屋】（外观）马来人的传统住宅是一种名为“浮脚楼”的单层建筑。随后前往参观举世闻名的【独立广场】（不少于30分钟）, 1957年8月31日午夜，英国国旗在此降下，马来西亚国旗首次升起。此后，每年8月31日的国庆游行在此举行。广场周围是许多历史价值的建筑物。
                <w:br/>
                后乘车前往新山（车程约5.5小时），抵达后入住酒店休息，当天行程结束。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2、住宿：新加坡1晚酒店+马来西亚4晚酒店；住宿为两人标准间，包含每人每天一床位， (境外酒店大多没有三人间，如遇酒店房间紧张，有可能安排大床房，敬请谅解！) 若出现单男单女，请听从领队安排，我社领队将有权调配房间，将安排与其他团友同房，客人如不接受此种方式，须在出发前补房差
                <w:br/>
                3、交通：境外旅游观光巴士（每人一正座）；（因现新马过关人员较多，马来与新加坡有可能会拼车过关！）
                <w:br/>
                4、门票：行程内所列的景点首道门票；
                <w:br/>
                5、膳食：全程安排6正5早，酒店含早（儿童不占床不含早餐）正餐餐标35元/餐
                <w:br/>
                6、服务：全程中文领队、当地中文导游；100元/天
                <w:br/>
                7、保险：旅行社责任险。
                <w:br/>
                <w:br/>
                <w:br/>
                参考酒店	新加坡：新加坡81酒店https://www.hotel81.com.sg/
                <w:br/>
                        新加坡飞龙酒店或同级
                <w:br/>
                吉隆坡:  KIP HOTEL http://www.kiphotel.com.my/；
                <w:br/>
                普尔曼湖畔http://www.pullmanputrajaya.com/或同级
                <w:br/>
                波德申：天堂酒店http://www.tiantang.com/或同级     
                <w:br/>
                马六甲：zui佳西方http://www.bestwesternpj.com.my/          
                <w:br/>
                诺富特http://www.novotel.com/或同级
                <w:br/>
                新  山：纽约http://www.newyorkhotel.com.my/       
                <w:br/>
                阿曼萨瑞http://www.amansariresidenceresortsa.com/或同级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2．行程中房间以安排两人间为标准，若出现单男单女，我社有权采取拆夫妻或加床处理，若客人要求开单间，客人需要补交单人房差价，各种证件、贵重物品及现金请妥善保管，万一丢失，本社概不负责。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2、南宁市区↔南宁吴圩机场往返交通费。
                <w:br/>
                3、单房差：1300元/人。
                <w:br/>
                4、儿童收费：敬请电询。
                <w:br/>
                5、杂费480元/人（包含通关手续、离境税、过境名单等），报名时须交付旅行社。
                <w:br/>
                6、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7、境外段导游小费120人民币/人
                <w:br/>
                8、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8、港/澳/台/外籍人员报名参团另询 。
                <w:br/>
                9、个人旅游意外险30元/人（强烈建议自购）。
                <w:br/>
                10、行程之外自费项目及私人所产生的一切费用等（离团必须签署旅行社相关免责申明书）。
                <w:br/>
                11、出入境行李的海关税、搬运费、保管费和超重（件）行李托运费等。
                <w:br/>
                12、航空公司临时加收的燃油附加费、签证临时涨价费用。
                <w:br/>
                13、旅游者因违约、自身过错、自由活动期间内行为或自身疾病引起的人身和财产损失。
                <w:br/>
                14、其他未约定的费用（如机场内候机和转机的餐食、不可抗力因素所产生的额外费用等）。因客人签证或不可抗力因素，造成滞留在旅游目的地，所产生的费用，需客人自理。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（1）购物店名称（中英文）：珠宝店</w:t>
            </w:r>
          </w:p>
        </w:tc>
        <w:tc>
          <w:tcPr/>
          <w:p>
            <w:pPr>
              <w:pStyle w:val="indent"/>
            </w:pPr>
            <w:r>
              <w:rPr>
                <w:rFonts w:ascii="微软雅黑" w:hAnsi="微软雅黑" w:eastAsia="微软雅黑" w:cs="微软雅黑"/>
                <w:color w:val="000000"/>
                <w:sz w:val="20"/>
                <w:szCs w:val="20"/>
              </w:rPr>
              <w:t xml:space="preserve">天然红蓝黄宝石、天然祖母绿、钻石等/养生产品、保健品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（2）购物店名称（中英文）： 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（1）购物店名称（中英文）：土特产总汇</w:t>
            </w:r>
          </w:p>
        </w:tc>
        <w:tc>
          <w:tcPr/>
          <w:p>
            <w:pPr>
              <w:pStyle w:val="indent"/>
            </w:pPr>
            <w:r>
              <w:rPr>
                <w:rFonts w:ascii="微软雅黑" w:hAnsi="微软雅黑" w:eastAsia="微软雅黑" w:cs="微软雅黑"/>
                <w:color w:val="000000"/>
                <w:sz w:val="20"/>
                <w:szCs w:val="20"/>
              </w:rPr>
              <w:t xml:space="preserve">特色土产，东革阿里。白咖啡，千里追风油，马来香料，当地特色零食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（2）购物店名称（中英文）：巧克力/沉香（二选一）</w:t>
            </w:r>
          </w:p>
        </w:tc>
        <w:tc>
          <w:tcPr/>
          <w:p>
            <w:pPr>
              <w:pStyle w:val="indent"/>
            </w:pPr>
            <w:r>
              <w:rPr>
                <w:rFonts w:ascii="微软雅黑" w:hAnsi="微软雅黑" w:eastAsia="微软雅黑" w:cs="微软雅黑"/>
                <w:color w:val="000000"/>
                <w:sz w:val="20"/>
                <w:szCs w:val="20"/>
              </w:rPr>
              <w:t xml:space="preserve">CHOCCOLATE/沉香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（3）购物店名称（中英文）：乳胶</w:t>
            </w:r>
          </w:p>
        </w:tc>
        <w:tc>
          <w:tcPr/>
          <w:p>
            <w:pPr>
              <w:pStyle w:val="indent"/>
            </w:pPr>
            <w:r>
              <w:rPr>
                <w:rFonts w:ascii="微软雅黑" w:hAnsi="微软雅黑" w:eastAsia="微软雅黑" w:cs="微软雅黑"/>
                <w:color w:val="000000"/>
                <w:sz w:val="20"/>
                <w:szCs w:val="20"/>
              </w:rPr>
              <w:t xml:space="preserve">天然乳胶产品，乳胶床垫44款，乳胶抱枕，乳胶枕头10款，乳胶枕头娃娃，乳胶颈枕2款，乳胶坐垫3款</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
                乘船出海+游泳浮潜+香蕉船+海鲜餐
                <w:br/>
                首先我们来到波德申的海湾绿湖湾乘船出海。这里没有大城市的繁忙与喧闹，只有洁白的沙滩和蔚蓝的海水；船儿靠港停泊散发着悠闲的气息，可以看到垂钓者轻松地甩着钓竿，海边人们不紧不慢地散步，孩子在水中嬉戏，无不透着波德申无法阻挡的海滨魅力。乘船出海（约60分钟）是我们安排的重点内容。出海船只将带您环岛游览马六甲海峡，带您远眺灯塔，游览红树林。于碧海蓝天与鱼群同乐这里原始风光景色迷人，还有看海底鱼群的乐趣！陆岬之上有一座16世纪葡萄牙人建造的灯塔，可以俯瞰马六甲海峡。
              </w:t>
            </w:r>
          </w:p>
        </w:tc>
        <w:tc>
          <w:tcPr/>
          <w:p>
            <w:pPr>
              <w:pStyle w:val="indent"/>
            </w:pPr>
            <w:r>
              <w:rPr>
                <w:rFonts w:ascii="微软雅黑" w:hAnsi="微软雅黑" w:eastAsia="微软雅黑" w:cs="微软雅黑"/>
                <w:color w:val="000000"/>
                <w:sz w:val="20"/>
                <w:szCs w:val="20"/>
              </w:rPr>
              <w:t xml:space="preserve">2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2、行程中房间以安排双人间为准，若出现单男单女，我社有权采取拆夫妻或加床处理，若客人要求开单间，需补交单房差。需用大床房，请报名时提出，具体用房视当地情况决定。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1.以上行程安排由于航班、签证、当地交通、天气以及其他特殊原因，游客自愿同意旅行社在不减少旅游景点不降低服务标准的情况下，对行程景点的游览顺序及出团日期进行适当调整。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2.行程内的交通、住宿、景点门票均为提前付费采购，若游客因自身原因而未能游览则视为自愿放弃，或者因天气等不可抗力因素造成游览项目调整或减少时，旅行社将不退还费用，敬请谅解，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一律按照扯分夫妻，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5.旅途中游客不可擅自脱团，否则须支付 1200 元人民币/天/人，并请签离团书，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由游客自身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游客自身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不接受虚填、假填或者不填，以及逾期投诉而产生的后续争议，敬请谅解!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②请自备签证和境外参团的客人自行检查签证是否符合行程的安排，若因自身原因不能按时参团，本社概不负责。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
                <w:br/>
                信息	★新马段境外地接社： 新加坡金桥国际旅行社
                <w:br/>
                ★地接联系人：Cecilia 65-90701640 
                <w:br/>
                ★地址：100 julan Sultan 02-24 Sultan Plaza Singapore
                <w:br/>
                备注：全程地接社以出团通知书为准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2025-05-23T07:39:15+08:00</dcterms:created>
  <dcterms:modified xsi:type="dcterms:W3CDTF">2025-05-23T07:39:15+08:00</dcterms:modified>
</cp:coreProperties>
</file>

<file path=docProps/custom.xml><?xml version="1.0" encoding="utf-8"?>
<Properties xmlns="http://schemas.openxmlformats.org/officeDocument/2006/custom-properties" xmlns:vt="http://schemas.openxmlformats.org/officeDocument/2006/docPropsVTypes"/>
</file>