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轻旅行 -新加坡/马来西亚/波德申/吉隆坡双飞六日游（优化版）行程单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XJP1744944605mG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
                <w:br/>
                新加坡→南宁  新加坡酷航（TR114  09：15--13：00）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行程特色：行程优化，先走马来，后去新加坡，宿在新加坡，航班不赶早
                <w:br/>
                <w:br/>
                新加坡：新加坡花芭山/鱼尾狮公园/圣淘沙/小印度/漫步老城
                <w:br/>
                马来西亚：太子城/粉红色水上清真/黑风洞彩虹梯/马六甲荷兰红屋广场/女皇钟楼/圣保罗教堂/古城墙+炮台，网红打卡吉隆坡复古鬼仔巷(Kwai Chai Hong)
                <w:br/>
                美食之旅，味蕾盛宴
                <w:br/>
                新加坡的海南鸡饭、娘惹风味餐，马来西亚的奶油虾、咖喱面包鸡。每一餐都是一次味蕾的享受！
                <w:br/>
                直航便捷，舒适出行
                <w:br/>
                南宁直飞新加坡的航班，飞行时间短，舒适便捷。让你在旅途中享受舒适的飞行体验。
                <w:br/>
                视觉与感官的双重享受
                <w:br/>
                黑风洞的彩虹阶梯、粉红色水上清真寺的倒影，每一个景点都充满了视觉冲击力。夜晚的灯光秀、美食街的烟火气息，更是让旅途充满了感官的享受。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南宁新加坡（飞行时间约4小时）-新山
                <w:br/>
                贵宾请于指定时间自行前往南宁吴圩国际机场T2航站楼集合,乘坐国际航班飞往“花园城市”「新加坡」。抵达机场后可自行参观星耀樟宜雨漩涡瀑布：在Jewel商场中，高达40米的瀑布从七楼倾斜而下，周围被森林般的绿植围绕。后乘车经长达10375公尺的新柔长堤来到对岸马来西亚关口城市--新山过关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新山-马六甲（三宝庙-三宝井-荷兰建筑群）-波德申
                <w:br/>
              </w:t>
            </w:r>
          </w:p>
          <w:p>
            <w:pPr>
              <w:pStyle w:val="indent"/>
            </w:pPr>
            <w:r>
              <w:rPr>
                <w:rFonts w:ascii="微软雅黑" w:hAnsi="微软雅黑" w:eastAsia="微软雅黑" w:cs="微软雅黑"/>
                <w:color w:val="000000"/>
                <w:sz w:val="20"/>
                <w:szCs w:val="20"/>
              </w:rPr>
              <w:t xml:space="preserve">
                早餐后前往马六甲（车程约3.5小时），马六甲具有独特的"娘惹文化"。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荷兰红屋广场】、【女皇钟楼】、【圣保罗教堂】、【圣地亚哥古城门】（约60分钟）。荷兰红屋坐落于马六甲河畔，建于1641至1660年间，整个广场由红色建筑物围绕，并有一座红色的钟塔和维多利亚时代所建的喷水池，是东南亚古老的荷兰建筑物。后游览【三宝庙】（约20分钟）为纪念郑和下南洋而建，飞檐斗拱一砖一瓦都来自中国。【三宝井】（约10分钟）马六甲苏丹的中国妻子汉宝丽所掘，据说喝了此井之水就能重回家乡。
                <w:br/>
                汇流入马六甲海峡的马六甲河穿过七百年历史的古城马六甲，声名远扬，两岸百年以上的旧建筑也展现出当年的繁荣，随着河道淤塞和海运改向新加坡，马六甲的东西方贸易要道的地位沉沦不再，如今的马六甲河更多的是让人怀念过去。
                <w:br/>
                后前往波德申（约2小时），抵达后入住酒店休息，结束当天行程。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波德申-吉隆坡（太子城/粉红色清真寺/黑风洞-双子塔）
                <w:br/>
              </w:t>
            </w:r>
          </w:p>
          <w:p>
            <w:pPr>
              <w:pStyle w:val="indent"/>
            </w:pPr>
            <w:r>
              <w:rPr>
                <w:rFonts w:ascii="微软雅黑" w:hAnsi="微软雅黑" w:eastAsia="微软雅黑" w:cs="微软雅黑"/>
                <w:color w:val="000000"/>
                <w:sz w:val="20"/>
                <w:szCs w:val="20"/>
              </w:rPr>
              <w:t xml:space="preserve">
                早餐后参加协议行程（不参加协议行程午餐请自理）。如不参加协议行程，可自行在住宿的酒店内自由活动。
                <w:br/>
                后乘车赴吉隆坡（约1.5小时），前往参观未来环保无烟城市－－太子城（不少于45分钟），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
                <w:br/>
                后乘车前往马来西亚网红INS风打卡地【黑风洞彩虹梯】（不少于45分钟）：其共有272级彩色阶梯，因每12年举办一次的奉献仪式而被刷成11种颜色，披上彩虹外衣的阶梯成为了大家的拍照打卡点。
                <w:br/>
                闻名世界的「双峰塔广场（外观拍照）」（不少于10分钟）：马来西亚的标志性建筑；这幢外形独特的银色尖塔式建筑，是马来西亚经济蓬勃发展的象徵。
                <w:br/>
                后入住酒店休息，当天行程结束。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方面的一切后果，由客人自行承担。
                <w:br/>
                <w:br/>
                温馨提示：
                <w:br/>
                黑风洞上下阶梯时请缓慢行走，注意脚下安全，以防摔伤；阶梯两边会有猴子盯游客的食物和随身物品，要注意藏好。前往黑风洞的女性游客必须穿过膝裤子或长裙，以示尊重宗教场合。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吉隆坡（国家皇宫-清真寺-亚鬼仔巷）-新山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国家清真寺】（不少于20分钟）：占地 5.5 公顷，于 1965 年建成，这是一组包括祈祷大厅、大尖塔、陵墓和办公大楼的建筑群， 其造型和装饰与麦加的三大清真寺相仿，气势恢弘，是伊斯兰建筑艺术的杰出代表。国家博物馆+马来高脚屋（外观，不少于45分钟）：国家博物馆（外观）是一幢两层的古典式马来建筑，露天展区内还有旧式火车头、老爷车等展品。马来高脚屋（外观）马来人的传统住宅是一种名为“浮脚楼”的单层建筑。随后前往参观举世闻名的独立广场（不少于30分钟）, 1957年8月31日午夜，英国国旗在此降下，马来西亚国旗首次升起。此后，每年8月31日的国庆游行在此举行。广场周围是许多历史价值的建筑物如高法院。
                <w:br/>
                【特产】（约60分钟）马来西亚南洋土产，白咖啡，巧克力，糖果饼干，保健药品，东革阿里等。作为伴手礼，马来西亚的巧克力必定是您不错的选择之一。
                <w:br/>
                打卡吉隆坡网红复古【鬼仔巷】(Kwai Chai Hong)约40分钟，来到了鬼仔巷，漫步在这个小巷里。一进入小巷，就感受到了它的独特氛围。古老的建筑和破旧的街道一旁，是许多色彩鲜艳的涂鸦和艺术品。这里的每一处都散发着浓浓的文化气息。
                <w:br/>
                后乘车前往新山（车程约5.5小时），抵达后入住酒店休息，当天行程结束。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新山-新加坡（花芭山-鱼尾狮公园）-小印度--新加坡老城-圣淘沙
                <w:br/>
              </w:t>
            </w:r>
          </w:p>
          <w:p>
            <w:pPr>
              <w:pStyle w:val="indent"/>
            </w:pPr>
            <w:r>
              <w:rPr>
                <w:rFonts w:ascii="微软雅黑" w:hAnsi="微软雅黑" w:eastAsia="微软雅黑" w:cs="微软雅黑"/>
                <w:color w:val="000000"/>
                <w:sz w:val="20"/>
                <w:szCs w:val="20"/>
              </w:rPr>
              <w:t xml:space="preserve">
                早餐后前往新加坡，过关后参观小印度（游览时间不少 30 分）和新加坡老城（游览时间不少 40 分），体验多元文化和历史风情。小印度是新加坡具印度文化特色的街区，五彩斑斓的建筑、浓郁的香料味道、琳琅满目的印度商品，仿佛让人置身于印度。参观沿街南洋老字号，为亲朋好友们选购一份满满心意。温馨提示:南洋老城区属商业街区，道路通行条件有限。旅游车辆将根据交通法规及现场路况，在指定停车点停靠上下客。请游客听从导游、领队安排，统一时间集合上车。老城区内商铺均为自主经营，游客如需购物，请根据个人需求谨慎选择，理性消费。旅行社不对商铺商品质量及价格承担责任。
                <w:br/>
                游览新加坡南部的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乘车前往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的地标性建筑：【政府大厦】、【高等法院】、【维多利亚剧院】、【国会大厦】、【莱佛士铜像】等等的市区观光（车游），旧国会大厦始建于1827年，是新加坡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后前往圣淘沙【节庆大道】（游览时间不少 60 分），为亚洲的家庭度假目的地 。集吃喝玩乐购及住宿于一身，让时尚年轻一族、全家大小、会奖企业等都可于此欢度悠闲假期，放松身心的好去处。节庆大道是圣淘沙休闲消遣的不二之选,琳琅满目的零售店和豪华精品店,满足你的所有购物需求。
                <w:br/>
                入住酒店休息.当天行程结束。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
                <w:br/>
              </w:t>
            </w:r>
          </w:p>
          <w:p>
            <w:pPr>
              <w:pStyle w:val="indent"/>
            </w:pPr>
            <w:r>
              <w:rPr>
                <w:rFonts w:ascii="微软雅黑" w:hAnsi="微软雅黑" w:eastAsia="微软雅黑" w:cs="微软雅黑"/>
                <w:color w:val="000000"/>
                <w:sz w:val="20"/>
                <w:szCs w:val="20"/>
              </w:rPr>
              <w:t xml:space="preserve">
                指定时间前往新加坡国际机场，搭乘国际航班返回南宁，抵达南宁吴圩国际机场后散团，结束愉快的旅行！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1、机票：国际航班团队机票（经济舱）及机场税含20KG行李额；
                <w:br/>
                2、住宿：1晚新加坡酒店+4晚马来西亚当地酒店双人标准间（每人一床位) 。境外酒店大多没有三人间，若出现单男单女，请听从领队安排。我社领队将有权调配房间，将安排与其他团友同房，客人如不接受此种方式，须在出发前补房差。如遇酒店房间紧张，有可能安排大床房，敬请谅解！
                <w:br/>
                3、交通：境外旅游观光巴士（每人一正座）；（因现过关人员较多；马来与新加坡可能会拼车过关！）
                <w:br/>
                4、门票：行程内所列的景点首道门票；
                <w:br/>
                5、膳食：4早6正；酒店含早/简易早餐，正餐10人1桌，平均餐标40元/人/餐（特色餐除外）；7菜1汤（人数减少按实际人数调整菜量）；飞机上不含餐食、饮料，如需享用，费用自理；航班如遇用餐时间，旅行社则不另外安排旅客用餐。
                <w:br/>
                6、服务：全程中文领队、当地中文导游（不含当地导游小费）；
                <w:br/>
                7、保险：旅行社责任险。
                <w:br/>
                参考酒店：
                <w:br/>
                新加坡：宜必思酒店或同标准
                <w:br/>
                波德申：海中天(Avillion Admiral Cove)或同标准
                <w:br/>
                吉隆坡：吉隆坡辉煌大酒店或同标准
                <w:br/>
                新山：温德姆新山华美达马瑞丁酒店或同标准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3、行程外之自费项目及私人所产生的个人费用等（离团必须签署旅行社相关免责申明书）；
                <w:br/>
                4、航空公司临时加收的燃油附加费、签证临时涨浮费用；       
                <w:br/>
                5、个人旅游意外险（强烈建议自购）；   
                <w:br/>
                6、杂费480元/人（含通关手续、过境名单、离境税等）;
                <w:br/>
                7、新加坡签证（根据新加坡移民局通知：自2024年02月09日起，新加坡对持有中国普通护照游客实行免签入境旅游措施，停留不超过30日。如遇政策调整，则按团队实际出发时政策为准。如因个人原因需要办理新签，费用敬请自理！）
                <w:br/>
                8、马来西亚签证（根据马来西亚移民局通知：自2023年12月1日至2026年底，马来西亚对持有中国护照游客实施30天免签证入境措施；如遇政策调整，则按团队实际出发时政策为准。如因个人原因需要办理马签，费用敬请自理！）
                <w:br/>
                9、不含马来酒店税10马币/间/晚【马来政府通知自2017年9月1日起对非马来旅客住宿征收酒店税（请现付领队，由领队代为在前台交付）】
                <w:br/>
                不含马来司机导游小费：120元/人【自2024年4月1日起，马来西亚对所有来马的团队执行游客【现付】司机导游小费（早晚接送都包含）】
                <w:br/>
                10、如遇以下游客参团，价格事宜请来电咨询相关人员：
                <w:br/>
                ①、2至11周岁学生可不占床（无早餐；如需用早餐，餐费由客人现付当地酒店餐厅）；
                <w:br/>
                ②、12至18周岁的学生新、马两国规定必须占床；
                <w:br/>
                ③、按照年份65岁（含65岁）以上的老人以及少数民族/外籍/港/澳门/台护照；
                <w:br/>
                11、全程单房差2000元/人（节假日价格请来电咨询相关人员）；
                <w:br/>
                12、出入境行李的海关税、搬运费、保管费和超重（件）行李托运费等；
                <w:br/>
                13、旅游者因违约、自身过错、自由活动期间内行为或自身疾病引起的人身和财产损失；
                <w:br/>
                14、其他未约定的费用（如机场内候机和转机的餐食、不可抗力因素所产生的额外费用等）。因客人签证或不可抗力因素，造成滞留在旅游目的地，所产生的费用须客人自理；
                <w:br/>
                15、前往东南亚国家旅游都会涉及到习惯性支付小费的习俗，因地区及服务性质不同，可事先参考导游意见再判断支付多少的服务费。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土产</w:t>
            </w:r>
          </w:p>
        </w:tc>
        <w:tc>
          <w:tcPr/>
          <w:p>
            <w:pPr>
              <w:pStyle w:val="indent"/>
            </w:pPr>
            <w:r>
              <w:rPr>
                <w:rFonts w:ascii="微软雅黑" w:hAnsi="微软雅黑" w:eastAsia="微软雅黑" w:cs="微软雅黑"/>
                <w:color w:val="000000"/>
                <w:sz w:val="20"/>
                <w:szCs w:val="20"/>
              </w:rPr>
              <w:t xml:space="preserve">南洋土产，巧克力，糖果饼干，保健药品，东革阿里等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
                乘船出海+游泳戏水+香蕉船+海鲜餐
                <w:br/>
                首先我们来到波德申的海湾绿湖湾乘船出海，这里没有大城市的繁忙与喧闹，只有洁白的沙滩和蔚蓝的海水；船儿靠港停泊散发着悠闲的气息，可以看到垂钓者轻松地甩着钓竿，海边人们不紧不慢地散步，孩子在水中嬉戏，无不透着波德申无法阻挡的海滨魅力。乘船出海（约60分钟）是我们安排的重点内容，出海船只将带您游览马六甲海峡，带您远眺灯塔，游览红树林。于碧海蓝天与鱼群同乐这里原始风光景色迷人，还有看海底鱼群的乐趣！远眺陆岬之上有一座16世纪葡萄牙人建造的灯塔。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取拆夫妻或加床处理；若客人要求开单间，客人需要补交单人房差价；各种证件、贵重物品及现金请妥善保管，万一丢失，一切后果由客人自行承担。
                <w:br/>
                温馨提示：酒店入住时间：正常下午14点后可入住。次日中午12点前为酒店正常退房时间。如遇以上所列酒店房满情况下，则安排同档次的其他酒店，敬请谅解！
                <w:br/>
                特别说明：
                <w:br/>
                （1）出票后，如有任何取消的，则票税款均不予退还。
                <w:br/>
                （2）团队客人机票如未按航班的航段顺序使用的，则被视为客人自愿放弃。票税款均不予退还。
                <w:br/>
                 以上规定敬请理解并给予支持。多谢合作！（节假日相关规定另告）
                <w:br/>
                （3）失信被执行人请注意所有的护照信息已联网，如因上了失信名单，被限制乘坐飞机，报名时未告知，造成的损失由客人自行承担。
                <w:br/>
                （4）是否准予出入境，为移民局或相关机构的行政权利。如因游客自身原因被拒发签证或不准出入境的，相关责任和费用由游客自行承担。
                <w:br/>
                地接社信息：
                <w:br/>
                ★新马段境外地接社：Easy-Fly Travel Pte Ltd
                <w:br/>
                地址：16 Kallang Place, 04-05, Singapore 339156 
                <w:br/>
                TEL ：（65）67461157   FAX：（65）67460157
                <w:br/>
                联系人：Jacky Hong  18926529271                      
                <w:br/>
                备注：全程地接社以实际出团通知书为准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★新马段境外地接社：Easy-Fly Travel Pte Ltd
                <w:br/>
                地址：16 Kallang Place, 04-05, Singapore 339156 
                <w:br/>
                TEL ：（65）67461157   FAX：（65）67460157
                <w:br/>
                联系人：Jacky Hong  18926529271                      
                <w:br/>
                备注：全程地接社以实际出团通知书为准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2025-05-23T17:06:07+08:00</dcterms:created>
  <dcterms:modified xsi:type="dcterms:W3CDTF">2025-05-23T17:06:07+08:00</dcterms:modified>
</cp:coreProperties>
</file>

<file path=docProps/custom.xml><?xml version="1.0" encoding="utf-8"?>
<Properties xmlns="http://schemas.openxmlformats.org/officeDocument/2006/custom-properties" xmlns:vt="http://schemas.openxmlformats.org/officeDocument/2006/docPropsVTypes"/>
</file>