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豫见陕西双卧8日游行程单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ShanX1743829776q5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广西-郑州
                <w:br/>
              </w:t>
            </w:r>
          </w:p>
          <w:p>
            <w:pPr>
              <w:pStyle w:val="indent"/>
            </w:pPr>
            <w:r>
              <w:rPr>
                <w:rFonts w:ascii="微软雅黑" w:hAnsi="微软雅黑" w:eastAsia="微软雅黑" w:cs="微软雅黑"/>
                <w:color w:val="000000"/>
                <w:sz w:val="20"/>
                <w:szCs w:val="20"/>
              </w:rPr>
              <w:t xml:space="preserve">
                广西各地火车站集合，自行办理乘车手续，乘车赴郑州：开始愉快的旅游。夜宿火车上。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抵达郑州
                <w:br/>
              </w:t>
            </w:r>
          </w:p>
          <w:p>
            <w:pPr>
              <w:pStyle w:val="indent"/>
            </w:pPr>
            <w:r>
              <w:rPr>
                <w:rFonts w:ascii="微软雅黑" w:hAnsi="微软雅黑" w:eastAsia="微软雅黑" w:cs="微软雅黑"/>
                <w:color w:val="000000"/>
                <w:sz w:val="20"/>
                <w:szCs w:val="20"/>
              </w:rPr>
              <w:t xml:space="preserve">
                抵达郑州、入住酒店后自由活动，体验不一样的人文景观。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郑州火车站—黄帝故里-白马寺
                <w:br/>
              </w:t>
            </w:r>
          </w:p>
          <w:p>
            <w:pPr>
              <w:pStyle w:val="indent"/>
            </w:pPr>
            <w:r>
              <w:rPr>
                <w:rFonts w:ascii="微软雅黑" w:hAnsi="微软雅黑" w:eastAsia="微软雅黑" w:cs="微软雅黑"/>
                <w:color w:val="000000"/>
                <w:sz w:val="20"/>
                <w:szCs w:val="20"/>
              </w:rPr>
              <w:t xml:space="preserve">
                导游火车站集合接团，因各地车次到达时间不同会出现相互之间等待，敬请谅解！
                <w:br/>
                后乘车前往4A级旅游景区“中华民族之根”的【黄帝故里】（游览时间不少于60分钟），从北至南依次有拜祖广场、故里祠、中华姓氏广场区，构成了“天、地、人”三大板块。新郑市黄帝故里景区是海内外炎黄子孙拜祖圣地之一，当代一些文化学者、专家倡议将轩辕黄帝诞辰、上巳节设立为“中华圣诞节”，呼吁普天下华夏儿女在每年的农历三月三日共同纪念人文始祖轩辕黄帝。后前往 中国一古刹【白马寺】（游览时间不少于60分钟）世界佛教圣地。位于河南省洛阳市，始建于东汉永平十一年，是佛教传入中国后兴建的一座官办寺院，乃中国、越南、朝鲜、日本及欧美国家的“释源”和“祖庭”。白马寺典藏文物主要有2颗释迦牟尼佛舍利、中华古佛、元代十八罗汉夹纻像等。白马寺每年一度的“马寺钟声”活动，是人类祈福、辞旧迎新的特殊象征，并吸引了不少国外游客参加，入选“洛阳八大景”之中。后乘车前往壶口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壶口-南泥湾-延安
                <w:br/>
              </w:t>
            </w:r>
          </w:p>
          <w:p>
            <w:pPr>
              <w:pStyle w:val="indent"/>
            </w:pPr>
            <w:r>
              <w:rPr>
                <w:rFonts w:ascii="微软雅黑" w:hAnsi="微软雅黑" w:eastAsia="微软雅黑" w:cs="微软雅黑"/>
                <w:color w:val="000000"/>
                <w:sz w:val="20"/>
                <w:szCs w:val="20"/>
              </w:rPr>
              <w:t xml:space="preserve">
                早餐后领略“天下黄河一壶收”的【陕西壶口瀑布】（游览时间不少于120分钟）（景交）感受汹涌澎湃声震天的气势。黄河巨流至此，两岸苍山挟持，约束在狭窄的石谷中，山鸣谷应，声震数里，犹如“风在吼，马在啸，黄河在咆哮”这雄壮的歌声在耳边响起。后赴红色旅游胜地延安，沿途参观的延安精神的发源地【南泥湾】（游览时间不少于60分钟），南泥湾号称是陕北的好江南。1941年春,王震将军带领359旅开赴南泥湾。把荒无人烟的南泥湾变成了陕北的好江南。
                <w:br/>
                远眺延安革命精神的灯塔--【宝塔山】，中共中央在延安时，曾用它来报时和报警。之后前往延安市区参观【杨家岭革命旧址】（游览时间不少于60分钟）军委礼堂，作战研究室和老一辈革命先辈的旧居等集中在此，《纪念抗日战争胜利大会》就在此举行，回望过去历历在目。随后前往【枣园革命旧址】（游览时间不少于60分钟），它是中共中央七大会址和毛主席、周总理等国家领导人的居住地。后参观【延安1938主题街区】作为延安枣园文化广场体验式旅游的一个亮点，依照老延安城的街衢通道、市井布设格局，提取文化、建筑、民俗等元素而给予创新设计，让老延安城原有的历史与记忆“复活”，展现给人们一个活生生的“老延安”。 参观结束后乘车前往酒店入住休息。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雨岔-西安千古情-大雁塔广场-大唐不夜城
                <w:br/>
              </w:t>
            </w:r>
          </w:p>
          <w:p>
            <w:pPr>
              <w:pStyle w:val="indent"/>
            </w:pPr>
            <w:r>
              <w:rPr>
                <w:rFonts w:ascii="微软雅黑" w:hAnsi="微软雅黑" w:eastAsia="微软雅黑" w:cs="微软雅黑"/>
                <w:color w:val="000000"/>
                <w:sz w:val="20"/>
                <w:szCs w:val="20"/>
              </w:rPr>
              <w:t xml:space="preserve">
                早餐后参观-【雨岔大峡谷】（游览时间不少于180分钟）（景交），甘泉雨岔大峡谷是一个位于陕西省延安市甘泉县雨岔村的峡谷，专家称为“黄土高原自然地缝奇观”，缘起亿万年前的强烈地震造成地表被切割成缝，及亿万年间的山洪冲刷后，慢慢形成这样独特峡谷地貌。雨岔大峡谷向我们展示的是经过数百万年的风、水和时间雕琢而成的奇妙世界，属于陕北地质美景，胜似美国亚利桑那佩奇附近的羚羊大峡谷。后观看由‌西安世博集团和‌宋城演艺联合打造大型歌舞剧《西安千古情》（游览时间不少于90分钟）（乘车时间约4.5H，参观约70分钟）旨在展示西安丰富的历史文化资源，通过艺术形式展现‌周秦汉唐的历史文化。该演出以一位华裔少女回国寻根的故事为主线，分为多个章节，包括《‌文明之光》《‌灞河之洲》《‌大禹治水》《‌大唐盛世》《‌丝绸之路》等
                <w:br/>
                后至西安市中心——钟鼓楼广场，西安的坊上美食文化街区【回民街】（游览时间不少于90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游览【大雁塔广场】亚洲大的喷泉广场和大的水景广场，水面面积达2万平方米它是亚洲雕塑规模大的广场，世界长的光带、世界直引水、规模大的音响组合等多项纪录，【大唐不夜城】（游览时间不少于90分钟）以大雁塔为依托，北起玄奘广场、南至唐城墙遗址公园、东起慈恩东路、西至慈恩西路，贯穿玄奘广场、贞观文化广场、开元庆典广场三个主题广场，游客置身其中可欣赏美轮美奂的大唐不夜城夜景，还可以打卡网红拍摄地--不倒翁小姐姐，欣赏真人版不倒翁的表演，来大唐不夜城喊出喷泉新高度。
                <w:br/>
                备注：雨岔景区属于自然景区，受天气原因等人力不可抗因素导致景区参观不了，更改为参观西安市区景点。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兵马俑、华清宫、 5D飞越华山
                <w:br/>
              </w:t>
            </w:r>
          </w:p>
          <w:p>
            <w:pPr>
              <w:pStyle w:val="indent"/>
            </w:pPr>
            <w:r>
              <w:rPr>
                <w:rFonts w:ascii="微软雅黑" w:hAnsi="微软雅黑" w:eastAsia="微软雅黑" w:cs="微软雅黑"/>
                <w:color w:val="000000"/>
                <w:sz w:val="20"/>
                <w:szCs w:val="20"/>
              </w:rPr>
              <w:t xml:space="preserve">
                早餐后乘车前往参观号称“世界八大奇迹”【兵马俑博物馆】（游览时间不少于150分钟）（景交单程 5 元/人，自愿乘坐），参观世界上大的“地下军事博物馆”世界考古史上伟大的发现之一，完整再现千古一帝秦始皇御林军横扫六国的强大军容。
                <w:br/>
                后参观游览集古代皇家温泉园林和近代西安事变旧址于一体、唐玄宗与杨贵妃避暑的行宫—【华清宫】（景交20元自愿自理，不含骊山索道，骊山自行参观）贵妃池“春寒赐浴华清池，温泉水滑洗凝脂”的海棠汤、莲花汤、星辰汤、尚食汤以及太子汤等，游客自由选择登骊山至 “西安事变”发生地“兵谏亭”。观看《飞越华山》武侠实景剧以独具神韵的华山武侠文化为主题内容，通过东邪、西毒、南帝、北丐、飞越华山五幕对武侠文化和武侠精神进行全新的演绎。以炫丽磅礴之势对武侠秘籍中奇谲诡丽的武功绝学、波澜汹涌的武功招式进行舞台呈现，让您融入武侠世界，亲历江湖生活，决战华山之巅！后乘车约2小时前往三门峡酒店入住休息！
                <w:br/>
                温馨提示：兵马俑电瓶车5元/人自理，华清池电瓶车20元/人自理，骊山索道60元/人自理。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华山/三门峡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外观三峡大坝-郑州
                <w:br/>
              </w:t>
            </w:r>
          </w:p>
          <w:p>
            <w:pPr>
              <w:pStyle w:val="indent"/>
            </w:pPr>
            <w:r>
              <w:rPr>
                <w:rFonts w:ascii="微软雅黑" w:hAnsi="微软雅黑" w:eastAsia="微软雅黑" w:cs="微软雅黑"/>
                <w:color w:val="000000"/>
                <w:sz w:val="20"/>
                <w:szCs w:val="20"/>
              </w:rPr>
              <w:t xml:space="preserve">
                早餐后外观【三门峡大坝】AAA级旅游景区位于河南省三门峡市区东北部。三门峡黄河大坝北邻山西省，西邻陕西省，被人们称为豫西“金三角”。三门峡黄河大坝是我国在黄河干流兴建的一座大型水利枢纽工程，三门峡黄河大坝被誉为“万里黄河一坝”。参观结束后送团郑州站结束愉快的行程。
                <w:br/>
                温馨提示：返程车次请选择下午16:00以后的车次。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1.交通：广西—郑州 （往返火车硬卧）
                <w:br/>
                2.用房：当地5晚双人经济标准间（参考酒店如下：）
                <w:br/>
                郑州：大同酒店/天鹅酒店/速八及同档次
                <w:br/>
                壶口：宏博/凯德/怡馨园/宜合酒店/隆盛商务及同档次
                <w:br/>
                西安：新都市/方欣如春/缤客/福佳琪及同档次
                <w:br/>
                3.用餐: 4早4正餐(正餐为套餐所含，餐标25元/人/餐十人一桌八菜一汤，不足十人酌情安排，不用不退)
                <w:br/>
                4.用车：当地行程内空调旅游用车我社按组团人数选择车型，每人确保1正座（33座以下无行李箱）
                <w:br/>
                5.导游：当地导游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1、门票不含，请按年龄段在当地自补门票：
                <w:br/>
                60岁以下：498元/人
                <w:br/>
                60-64岁：390元/人
                <w:br/>
                65岁以上：120元/人
                <w:br/>
                行程内赠送景点，如遇特殊情况，赠送景点会取消，赠送景点取消不退任何费用。4月白马寺更换升级50元/人神州牡丹园，优惠价不变。
                <w:br/>
                2、因景区较大，为方便团队同进同出，需要客人现场自理、景区交通：
                <w:br/>
                必须产生的景交耳麦讲解费： 350元/人 陕西段壶口瀑布接驳车+雨岔大峡谷接驳车+（兵马俑+华清池+枣园+杨家岭)耳麦讲解服务费)（报名视为认同）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因景区较大，为方便团队同进同出，需要客人现场自理、景区交通：</w:t>
            </w:r>
          </w:p>
        </w:tc>
        <w:tc>
          <w:tcPr/>
          <w:p>
            <w:pPr>
              <w:pStyle w:val="indent"/>
            </w:pPr>
            <w:r>
              <w:rPr>
                <w:rFonts w:ascii="微软雅黑" w:hAnsi="微软雅黑" w:eastAsia="微软雅黑" w:cs="微软雅黑"/>
                <w:color w:val="000000"/>
                <w:sz w:val="20"/>
                <w:szCs w:val="20"/>
              </w:rPr>
              <w:t xml:space="preserve">景交耳麦讲解费： 350元/人 陕西段壶口瀑布接驳车+雨岔大峡谷接驳车+（兵马俑+华清池+枣园+杨家岭)</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
                <w:br/>
                4.除必须乘坐交通的的二次消费（如索道、耳麦、电瓶车、体验型娱乐项目等），请游客自愿选择。
                <w:br/>
                温馨提示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br/>
                地接社信息	地接社信息：山西晋享游旅行社有限公司
                <w:br/>
                地址：太原市小店区晋阳街68号海棠国际大厦14层15层
                <w:br/>
                联系人及电话：侯先生  18435151246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2025-04-19T20:33:29+08:00</dcterms:created>
  <dcterms:modified xsi:type="dcterms:W3CDTF">2025-04-19T20:33:29+08:00</dcterms:modified>
</cp:coreProperties>
</file>

<file path=docProps/custom.xml><?xml version="1.0" encoding="utf-8"?>
<Properties xmlns="http://schemas.openxmlformats.org/officeDocument/2006/custom-properties" xmlns:vt="http://schemas.openxmlformats.org/officeDocument/2006/docPropsVTypes"/>
</file>