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无与伦比-澳大利亚新西兰 12 日金秋精品游B01线行程单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HU-AN12-WULB2025B01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（联运航班待定：具体航班以航司批复为准） 
                <w:br/>
                在海口美兰机场集合后，由领队带领办理出境手续，搭乘国际航班飞往飞往澳大利-新金山。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海口-新金山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由领队带领搭乘国际航班飞往澳大利亚——新金山。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新金山-十二门徒岩-新金山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新金山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五星级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新金山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悉尼白天游  （悉尼塔）  约60分钟</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新金山  十二门徒岩深度游  不少于30分钟</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新西兰北岛  鸟岛黑沙滩  60分钟</w:t>
            </w:r>
          </w:p>
        </w:tc>
        <w:tc>
          <w:tcPr/>
          <w:p>
            <w:pPr>
              <w:pStyle w:val="indent"/>
            </w:pPr>
            <w:r>
              <w:rPr>
                <w:rFonts w:ascii="微软雅黑" w:hAnsi="微软雅黑" w:eastAsia="微软雅黑" w:cs="微软雅黑"/>
                <w:color w:val="000000"/>
                <w:sz w:val="20"/>
                <w:szCs w:val="20"/>
              </w:rPr>
              <w:t xml:space="preserve">Muriwai海滩位于奥克兰的西海岸，距离奥克兰市中心四十分钟左右的车程�� 是奥克兰有名的黑沙滩。人然而它不只是仅此是黑沙滩而已 每年的10月到3月有几千只塘鹅在这里成双成对地筑巢栖息，特别壮观。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NZ$ 140.00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  60分钟</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r>
        <w:trPr/>
        <w:tc>
          <w:tcPr/>
          <w:p>
            <w:pPr>
              <w:pStyle w:val="indent"/>
            </w:pPr>
            <w:r>
              <w:rPr>
                <w:rFonts w:ascii="微软雅黑" w:hAnsi="微软雅黑" w:eastAsia="微软雅黑" w:cs="微软雅黑"/>
                <w:color w:val="000000"/>
                <w:sz w:val="20"/>
                <w:szCs w:val="20"/>
              </w:rPr>
              <w:t xml:space="preserve">新西兰 北岛  霍比特村  60分钟</w:t>
            </w:r>
          </w:p>
        </w:tc>
        <w:tc>
          <w:tcPr/>
          <w:p>
            <w:pPr>
              <w:pStyle w:val="indent"/>
            </w:pPr>
            <w:r>
              <w:rPr>
                <w:rFonts w:ascii="微软雅黑" w:hAnsi="微软雅黑" w:eastAsia="微软雅黑" w:cs="微软雅黑"/>
                <w:color w:val="000000"/>
                <w:sz w:val="20"/>
                <w:szCs w:val="20"/>
              </w:rPr>
              <w:t xml:space="preserve">电影《指环王》和《霍比特人》的取景地之一。在电影中化身为中土世界的宁静小镇。现实中的霍比特人村就在这里，经过重建，这里共有44个霍比特人洞穴，其中包括霍比特人比尔博住的袋底洞等重要电影场景。这些洞穴不仅设计得惟妙惟肖，随处可见的蔬果、花草和晾晒的衣物，更是让这里充满了生活的气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2025-04-05T00:41:44+08:00</dcterms:created>
  <dcterms:modified xsi:type="dcterms:W3CDTF">2025-04-05T00:41:44+08:00</dcterms:modified>
</cp:coreProperties>
</file>

<file path=docProps/custom.xml><?xml version="1.0" encoding="utf-8"?>
<Properties xmlns="http://schemas.openxmlformats.org/officeDocument/2006/custom-properties" xmlns:vt="http://schemas.openxmlformats.org/officeDocument/2006/docPropsVTypes"/>
</file>