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大唐龙脉·西东市双飞5日游行程单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ShanX1742440693mq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游客持有效身份证件根据航班起飞时间提前至少2小时自行抵达南宁吴圩机场，机场工作人员协助办理登机牌及托运行李额，乘坐飞机（参考航班 ：CZ8265 08:45-11:20）赴十三朝——西安，抵达后专车接送至下榻酒店入住休息。后自由活动至次日出发，工作人员会于当日18：00-22:00期间电话/短信通知游客次日集合时间赴十三朝古都——西安。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乾陵-法门寺
                <w:br/>
              </w:t>
            </w:r>
          </w:p>
          <w:p>
            <w:pPr>
              <w:pStyle w:val="indent"/>
            </w:pPr>
            <w:r>
              <w:rPr>
                <w:rFonts w:ascii="微软雅黑" w:hAnsi="微软雅黑" w:eastAsia="微软雅黑" w:cs="微软雅黑"/>
                <w:color w:val="000000"/>
                <w:sz w:val="20"/>
                <w:szCs w:val="20"/>
              </w:rPr>
              <w:t xml:space="preserve">
                早约08:30分集合出发，乘车约1小时赴乾县，中途可自费参观汉代帝王陵墓中规模较大、修造时间较长、陪葬品较丰富的茂陵博物馆（自理），被称为“中国的金字塔”。
                <w:br/>
                【乾陵】
                <w:br/>
                <w:br/>
                抵达乾县后参观中国乃至全世界少有的一座两朝帝王、一对夫妻皇帝的合葬陵【乾陵】（游览时间不低于50分钟），两帝一陵一世界，三山一景一美人。司马道中瞻盛世，无字碑下思古今，拾阶上乾陵，双碑、华表、石象生，一览无余；漫步下玄宫，石槨、壁画、唐三彩，尽收眼底。一对爱侣，两朝帝王，绵绵情意写华章；一座陵山，众多石刻，巍巍乾陵叹辉煌。
                <w:br/>
                【法门寺】
                <w:br/>
                <w:br/>
                中餐后乘车约1小时赴宝鸡市扶风县法门镇，参观被誉为“关中塔庙之祖”的【法门寺】（游览时间不低于2小时，电瓶车自理），拜谒地宫中佛祖释迦摩尼的真身指骨舍利，鉴赏精美绝伦的大唐稀世文物珍宝。后乘车约2小时返回西安！入住当地酒店。
                <w:br/>
                温馨提示
                <w:br/>
                1、可自费参观汉武帝之墓——茂陵博物馆。
                <w:br/>
                2、法门寺佛光大道长1230米，根据自身情况自费选乘往返电瓶。
                <w:br/>
                3、由于墓葬遗址类景区需无烟无噪音保护，建议『租用蓝牙耳机』，既尊重景区规定做文明旅游人，又紧跟导游步伐聆听历史的变革！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唐华清宫-秦兵马俑博物馆-大雁塔广场-大唐不夜城
                <w:br/>
              </w:t>
            </w:r>
          </w:p>
          <w:p>
            <w:pPr>
              <w:pStyle w:val="indent"/>
            </w:pPr>
            <w:r>
              <w:rPr>
                <w:rFonts w:ascii="微软雅黑" w:hAnsi="微软雅黑" w:eastAsia="微软雅黑" w:cs="微软雅黑"/>
                <w:color w:val="000000"/>
                <w:sz w:val="20"/>
                <w:szCs w:val="20"/>
              </w:rPr>
              <w:t xml:space="preserve">
                【唐华清宫】
                <w:br/>
                <w:br/>
                早餐后集合出发，乘车约1小时赴临潼，参观较完整的中国唐文化标志性景区【唐•华清宫】（游览时间不低于1小时），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之地。
                <w:br/>
                【关中特色六蒸碗】
                <w:br/>
                中餐品尝关中特色六蒸碗，陕西特色素拼，家喻户晓的土豆鸡块，Q弹嫩滑的鸡蛋羹，清新爽口的时蔬等，只是看着就让人食指大动，六碗畅品无限续。
                <w:br/>
                【探秘.沉睡的帝陵】
                <w:br/>
                <w:br/>
                中餐后赠送欣赏价值188元，元宇宙XR【探秘.沉睡的帝陵】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【秦兵马俑博物馆】
                <w:br/>
                <w:br/>
                后游览世界文化遗产【秦始皇陵兵马俑博物院】（游览时间不低于2小时），特别赠送租用【蓝牙无线耳机】，既是网红打卡地，又是世界上较大的“地下军事博物馆”，世界考古史上较伟大的发现之一，堪称“世界第八大奇迹”，穿行在这些极具感染力的艺术品之间，无数游客情不自禁大喊：震撼！震撼！历史似乎不再遥远。
                <w:br/>
                可自费欣赏中国首部实景沉浸式多媒体战争史诗剧【复活的军团】（费用自理，约70分钟），由一封普通士兵的家书引起的家国情怀，唯有战争才能结束战争，才能开拓万世太平的铁血强国，兵马俑就是大秦的魂、大秦的血，是由无数个无名英雄的牺牲，才有的大秦，才有的统一，才有的中华民族的延续……或者欣赏会跑的大型实景演出【驼铃传奇秀】（费用自理，约70分钟），动用47项国家专利，穿越千年，品味异域风情，见证荣耀盛唐，导游自费项目，自愿参加无强制，若游客朋友不参加自费项目，请您在景区门外耐心等候。
                <w:br/>
                【大雁塔广场】
                <w:br/>
                <w:br/>
                后漫步亚洲较大的音乐喷泉广场【大雁塔广场】（游览时间不低于50分钟），整个广场以大雁塔为中心轴三等分，中央为主景水道，左右两侧分置"唐诗园林区"、"法相花坛区"、"禅修林树区"，南端设有观景平台。音乐喷泉位于广场中轴线上，南北较长约350米，东西较宽处110米，分为百米瀑布水池、八级叠水池及前端音乐水池三个区域，表演时喷泉样式多变，夜晚在灯光的映照下更显多姿。
                <w:br/>
                然后前往大唐不夜城，璀璨绚烂的景观灯、恢弘大气的仿唐建筑群，邂逅网红不倒翁小姐姐，漫步在中国十大高品位文化步行街。
                <w:br/>
                温馨提示
                <w:br/>
                1.午餐特别安排【分餐制】用餐，骊山家宴【无限续碗】，如未能正常安排则调整为其它餐厅安排常规团餐。
                <w:br/>
                2.兵马俑景区内设有景区购物场所，可自由进出，属景区自身行为，非我司安排！
                <w:br/>
                3.探秘帝陵，赠送项目无退费。
                <w:br/>
                4.为保证讲解质量，兵马俑景区规定必须统一由景区讲解员进行讲解，讲解员为景区统一调配，如遇旺季人多讲解员不够或团队人数较少，可能会出现拼团讲解的情况，敬请谅解。
                <w:br/>
                5.返回西安后前往大唐不夜城参观，根据导游约定时间行程结束后统一送回酒店，如需要继续游览不夜城或放弃参观大唐不夜城的客人可选择后自行返回酒店。
                <w:br/>
                6.若选择观看《长恨歌》演出，视为自愿放弃参观大唐不夜城（赠送项无退费），可在自由活动时间自行前往。
                <w:br/>
                7.节假日如遇大唐不夜城交通管制，不能参观敬请谅解。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慈恩寺-西安博物院-钟鼓楼广场-回民街
                <w:br/>
              </w:t>
            </w:r>
          </w:p>
          <w:p>
            <w:pPr>
              <w:pStyle w:val="indent"/>
            </w:pPr>
            <w:r>
              <w:rPr>
                <w:rFonts w:ascii="微软雅黑" w:hAnsi="微软雅黑" w:eastAsia="微软雅黑" w:cs="微软雅黑"/>
                <w:color w:val="000000"/>
                <w:sz w:val="20"/>
                <w:szCs w:val="20"/>
              </w:rPr>
              <w:t xml:space="preserve">
                【大慈恩寺】
                <w:br/>
                后参观游览千年古刹之皇家寺院【大慈恩寺】（游览时间不低于20分钟），拂尘净心，守望长安1300余年的七级浮屠——大雁塔就坐落于此（登塔自理）。自唐代以来，文人墨客金榜题名加官进爵后，多到大慈恩寺礼佛。后来代代效仿，为求功成名就，提前祈愿，逐渐形成了雁塔题名祈福开运的风俗。
                <w:br/>
                【西安博物院】
                <w:br/>
                <w:br/>
                前往唐代千年古塔、秀丽园林景观的博物馆【西安博物院】（游览时间不低于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【钟鼓楼广场-回民街】
                <w:br/>
                <w:br/>
                后乘车至西安市中心钟鼓楼广场，游览西安有名的坊上美食文化街区【回民街】（游览时间不低于50分钟），这里青石铺路、绿树成荫，路两旁清一色仿明清建筑，西北风情街的代表之一，距今已有上千年历史，其深厚的文化底蕴聚集了近300多种特色小吃，让人流连忘返、欲罢不能的魅力所在。
                <w:br/>
                温馨提示
                <w:br/>
                1、行程大约在15点左右结束，
                <w:br/>
                2、延住游客在行程结束规定时间集合统一安排送回酒店，离团后不在安排车送酒店，需自行返回。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早餐后，根据航班起飞时间送至西安咸阳机场，乘坐飞机（参考航班： CZ8796 20:05-22:40）返回南宁吴圩机场，结束愉快西安之行！ 
                <w:br/>
                温馨提示
                <w:br/>
                 提供的送机服务均为专职送机服务，送机无导游，一般为司机师傅，请知悉。飞机提前3小时送，请注意留意手机短信或电话。
                <w:br/>
                 酒店退房时间通常为中午12点，请于出行前办理退房手续，将行李存放于大巴车内，如若因未办理手续超时退房而产生费用自行承担，请知悉。
                <w:br/>
                 司机师傅到达酒店前请收拾好行装，检查个人物品是否遗漏，身份证件是否随身携带，自行前往前台办理退房手续。如有损坏、污染酒店设施需自行承担赔偿。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※大交通※南宁/西安往返经济舱含税含燃油
                <w:br/>
                ※区间交通※
                <w:br/>
                行程内正规营运手续空调旅游巴士，不提供座次要求（根据人数用车，每人1正座，婴幼儿必须占座）。
                <w:br/>
                ※住宿酒店※
                <w:br/>
                1、行程所列4晚经济型酒店双人标准间。大部分酒店无法提供三人间或加床，如遇自然单人，需另行付单房差，散客不拼住！
                <w:br/>
                2、以下所列酒店名称仅供参考，合作酒店随时增加或减少，根据实际情况合理安排，不接受指定酒店。
                <w:br/>
                经济型：如家驿居、轻住都市、安然、滨江、申鹏、瑞品嘉、悦诚、尚美、优瑞、左洛精品、大洋时代、
                <w:br/>
                双益、曼卡顿、汉都精品、乐薇思、唐圣阁、方欣如春、途窝、华泰、怡莱等同档次酒店
                <w:br/>
                经济型酒店保证干净卫生，因旅游者主观要求标准不同，酒店未达到个人住宿要求标准的不属于旅游行
                <w:br/>
                程质量范畴。如行程提供标准无法满足您的入住要求，可补差价升级酒店标准。
                <w:br/>
                选择一：四季玉兰、星宿酒店、尚客优品、云泊、喆啡、民幸、南方、洁洁、希岸、宜必思、怡景、H
                <w:br/>
                酒店、Y酒店、解放饭店、川渝酒店等同档次酒店
                <w:br/>
                选择二：广成、天朗时代、巴塞罗奥士登、悦廷栖居、亿融、漫心、美居、世纪金源、阳光国际、荣民
                <w:br/>
                国际、金花饭店、建国饭店等同档次酒店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※行程用餐※
                <w:br/>
                1、行程包含4早餐2正餐（早餐为酒店赠送，正餐旅游团队餐，不用不退）。餐标：30元/人/正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报价按65周岁以上老人核算，65周岁以下+270元/人；
                <w:br/>
                ※导游服务※
                <w:br/>
                1、行程内中文导游讲解服务（注：7人及以下安排导游兼司机负责全行程衔接及接待）。导服费：50元/人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1、儿童：年龄2~12周岁（不含），只含儿童大交通、车费、正餐半餐费和导服；
                <w:br/>
                2、保险：旅行社责任险。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1、行程所列住宿外延住费用及单房差费用（注：不占床不含早餐，产生早餐费自理）。
                <w:br/>
                2、儿童费用不包含酒店床位及早餐，门票，电瓶车，索道及进山车，接送等费用。赠送项目如产生请按实际收费自理。景区内另行付费景点或娱乐项目，请根据喜好自愿选择。
                <w:br/>
                3、酒店内洗衣、电话、收费电视、烟酒、饮品等个人消费。
                <w:br/>
                4、旅游人身意外保险及航空意外保险。
                <w:br/>
                5、因交通延阻、罢工、天气、航班取消或更改、疫情等不可抗力因素所致的额外费用。
                <w:br/>
                6、儿童：年龄2~12周岁（不含）不占床，不含早餐，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7、建议自行购买旅游人身意外险。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兵马俑电瓶车5元/人，华清宫电瓶车20元/人，骊山索道往返60元/人，法门寺电瓶车30元/人，茂陵80元/人，大雁塔登塔30元/人。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《复活的军团》中国首部实景沉浸式战争史实，自理298元/人，演出约70分钟。
                <w:br/>
                《驼铃传奇秀》会跑的大型实景演艺，自理298元起/人，演出约70分钟。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 充 条 款
                <w:br/>
                Supplementary
                <w:br/>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已产生费用不退，游客自行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6、因旅游过程中的特殊情况，在全体游客签字同意情况下，不减少旅游景点的情况下，我社保留旅游行程临时调整的权利。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及时拨打应急联系人电话，以便及时现场核实情况并及为您解决！所有问题在当地积极协调解决处理为妥！否则视为满意。
                <w:br/>
                2、感谢您对我社的支持和信任，为能给您提供更称心的旅程，我社要求导游不得擅自增加行程之外的自费项目/购物点、如遇相关情况，请与应急联系人联系，我社将立即跟踪处理。
                <w:br/>
                <w:br/>
                注 意 事 项
                <w:br/>
                Be Careful
                <w:br/>
                <w:br/>
                ※ 为了您的旅途愉悦，请确保满足以下条件
                <w:br/>
                1、身体健康，保证自身条件能够完成行程；大于2周岁或未满75周岁，无听视力障碍，无不宜长途及高原旅行的疾病，既有病史和身体残障；任何隐瞒造成的后果由旅游者自行承担。
                <w:br/>
                2、请提供有效正确的出行人身份信息，并于行程中随身携带身份证件，遗忘遗失等造成的无法登机，无法办理入住酒店等损失由旅游者自行承担。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等危险区域，请注意禁止标志，不可冒险前往；景区内禁止吸烟，请爱护公共环境卫生。
                <w:br/>
                ※为了您的旅途顺利，请注意延途须知
                <w:br/>
                1、行车途中均会提供沿途休息及上厕所，行程中标明的自由活动均属自由活动时间，期间旅游者自身财产及人身安全由其本人自行负责，请注意安全。
                <w:br/>
                2、尊重当地少数名族的生活和信仰，避免发生冲突；为安全考虑，晚间及单独不宜自行外出。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5、旅行过程中须经过的景区、停留点等配套自营或衍生设置的含有购物可能的场所，均非属于旅行社安排的单独购物环节，请您特别注意甄选，谨慎选择，游客自行承担责任。
                <w:br/>
                6、景区内配套，延途停留点均有旅游纪念品，纪念照片，土特产等物品出售，非我社提供服务，如有兴趣，请旅游者自行甄别，如有购买为其个人行为，任何后果由旅游者自行承担。
                <w:br/>
                7、旅游者在完团前，请认真客观填写《旅行社服务质量跟踪调查表》，完团后反馈意见与本人签字意见相悖的，以《旅行社服务质量跟踪调查表》为准。
                <w:br/>
                <w:br/>
                特 别 说 明
                <w:br/>
                Special Notes
                <w:br/>
                <w:br/>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西安接机/接站人员会提前发短信或电话联系，提前抵达当天无行程、无导游和工作人员陪同，接机/接站为司机师傅接待并送往酒店，手机务必保持畅通，陕西人讲话口音偏重，声调偏高，如有言语吼喝没有恶意，敬请谅解！
                <w:br/>
                4、抵达酒店后，请自行在酒店前台报名字办理入住手续，酒店押金客人自付，离店自行退押金，酒店有任何问题及时联系紧急联系人。如乘坐的是早班到达大交通，送达酒店时间尚早，未能办理入住手续，可先将行李暂存于酒店前台（通常酒店14点后方可正常办理入住手续，请知悉）。
                <w:br/>
                5、酒店不提供自然单间或拼房，产生须补房差。
                <w:br/>
                6、西北地区经济发展落后，同星级宾馆酒店规模设施落后江浙等沿海地区（例如三星酒店相当于发达地区二星），新建的且设施较好的酒店一般位于市区周边，离市区的车程大约10分钟左右。
                <w:br/>
                7、早餐为酒店赠送，按1间房2份早餐的标准，儿童不占床产生早餐费用自理，不用餐无退费。
                <w:br/>
                8、如遇疫情防控等政策性景点关闭，我社根据实际情况调换其它景点。
                <w:br/>
                9、赠送项目为行程增值打包项目，不参加者无退费。
                <w:br/>
                10、陕西以面食为主，当地用餐口味偏重，喜辛辣；旅游的团队餐一般是10人一桌，每桌8菜1汤。饮食和其他省份有较大差异，可能不合您的口味，请作好心理准备；当地水土为弱碱性，建议多饮喝水。
                <w:br/>
                11、1.2米以下儿童包含旅游车位和半餐费，如产生其他费用根据其相关规定现付。
                <w:br/>
                12、成团人数不足7人（含7人），配备司机兼导游。
                <w:br/>
                13、每晚22点前导游或旅行社工作人员会以短信或电话形式通知次日出行时间，请保持手机畅通，如若22点前无人联系，请联系紧急联系人。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1、购物：全程无购物（旅行社在产品线路中不安排购物店，但行程中途经的景区、酒店、餐厅、机场、火车站等内设商品部、商店等购物场所，此类均不属于旅行社安排，所有消费均属游客个人行为）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2025-04-20T21:14:42+08:00</dcterms:created>
  <dcterms:modified xsi:type="dcterms:W3CDTF">2025-04-20T21:14:42+08:00</dcterms:modified>
</cp:coreProperties>
</file>

<file path=docProps/custom.xml><?xml version="1.0" encoding="utf-8"?>
<Properties xmlns="http://schemas.openxmlformats.org/officeDocument/2006/custom-properties" xmlns:vt="http://schemas.openxmlformats.org/officeDocument/2006/docPropsVTypes"/>
</file>