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G92:【泰·无双】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T17212058863MB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 → 曼谷素万那普  北航   GX8909 （北京时间08:50-泰国时间09:50）
                <w:br/>
                回程：曼谷素万那普 → 南宁  北航  GX8910 （ 泰国时间10:50北京时间13:55）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  --Jodd Fairs火车夜市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想要大吃特吃的你也可以大显身手一番，因为这里有大份汉堡、火锅……超级丰富。当天行程结束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【夜市】（行程时间不少于60分钟）走进泰国特色夜市，自由用餐的同时，还可以看到“猛男”秀肌肉，感受简单又快乐的氛围。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2、全程5晚酒店双人间(两人一房)，如出现单男单女，领队或导游采用拼房或加床处理，在不能调节的情况下，单男单女游客需自行补单房差。
                <w:br/>
                3、全程5早8正，早餐含于房费内，正餐餐标150泰铢/人，团餐不吃不退。如因用餐遇航班时间，餐费自理；
                <w:br/>
                4、行程所列的景点首道门票及当地行程用车；
                <w:br/>
                5、全程国际机票、机场税、燃油附加费；
                <w:br/>
                6、领队服务费30元/人/天。
                <w:br/>
                7、旅行社责任险。
                <w:br/>
                <w:br/>
                参考酒店：
                <w:br/>
                参考酒店如下，以实际安排入住为准（酒店评分参考2024年3月份查询的携程网、缤客网大型国外评分网站记录）：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2025-04-19T20:35:26+08:00</dcterms:created>
  <dcterms:modified xsi:type="dcterms:W3CDTF">2025-04-19T20:35:26+08:00</dcterms:modified>
</cp:coreProperties>
</file>

<file path=docProps/custom.xml><?xml version="1.0" encoding="utf-8"?>
<Properties xmlns="http://schemas.openxmlformats.org/officeDocument/2006/custom-properties" xmlns:vt="http://schemas.openxmlformats.org/officeDocument/2006/docPropsVTypes"/>
</file>