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中餐安排特色餐：侗古佬·侗家八大碗（用餐时间不少于40 分钟）饮食文化重在体验，昔日侗王用以款待贵客的珍馐美馔，每一道皆承载着侗族深厚的饮食文化。
                <w:br/>
                画重点，精华部分开始了：之后乘车赴龙胜龙脊梯田（车程约120分钟），入住可以看日出的吊脚楼景观房。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晚餐：秘制山珍宴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龙脊梯田/山水间/入住桂林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定制环节：【阅龙脊】=在九龙五虎体验民族服饰旅拍（1套服装+1张8寸相片），记录你到此一游的嗨光时刻，在朋友圈晒出“醉炫民族风”美照。
                <w:br/>
                特色餐：龙脊五色民族餐（用餐时间不少于40分钟）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返回桂林市区（车程约120分钟），赠送价值198元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醉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中餐安排特色餐：渔火宴（用餐时间不少于40 分钟）靠山吃山靠水吃水，漓江两岸的居民形成了一种特有的船上饮食文化，渔火宴就是以船上饮食文化为主题的美食。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 10 人、菜品路减、正餐标准30 元/人;特别一餐龙脊五色民族餐,一餐壮家“竹筒咩嫚®”秘制山珍宴价值 80 元/人,一餐少数民族长桌宴一餐侗古佬®·侗家八大碗;一餐渔宴-渔火宴，一餐谢三姐“三吃”豆瓣啤酒鱼，为了保证用餐质量，如人数不足6人，则采用退还餐费，正餐敬请自理!  
                <w:br/>
                2、住宿标准：全程入住4晚参考备选酒店（标间，住房含早餐，不用不退）。其中桂林2晚+龙脊梯田1晚+阳朔1晚。本品按双人共用一间房核算的单人价格，不接受目的地拼房，如您是单人出行或需单人包房，请报名时直接补齐包房房差。
                <w:br/>
                参考酒店名录：
                <w:br/>
                （桂林段）南越国际大酒店/凯威国际大酒店/海悦国际大酒店/城市便捷系列酒店/古博尔大酒店/港舍漫居酒店/雅斯特系列酒店/盛世大酒店/柏曼翠竹店/漓江壹品酒店等同档次酒店
                <w:br/>
                （阳朔段）沐景酒店/港潮大酒店/紫薇国际酒店/新月阁酒店/艺选酒店/柠檬湾度假酒店/河岸竹林酒店/丽盛大酒店/026谷雅智慧酒店/宜诚酒店等同等档次酒店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桂林当地中文导游服务(客人自由活动期间，不含导游服务）；如团队出行人数少于8人以下，不提供导游服务，仅安排中文司机负责行程活动中接待服务（车上无讲解服务，不跟进景区）。
                <w:br/>
                5、门票标准：均只含首道景点折扣门票核算（含靖江王府/山水间/梯田大门票/漓江竹筏/遇龙河竹筏)；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5、不含旅游意外保险及航空保险，因旅游者违约、自身过错、自身疾病，导致的人身财产损失而额外支付的费用；请客人自行购买。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2025-07-08T01:19:07+08:00</dcterms:created>
  <dcterms:modified xsi:type="dcterms:W3CDTF">2025-07-08T01:19:07+08:00</dcterms:modified>
</cp:coreProperties>
</file>

<file path=docProps/custom.xml><?xml version="1.0" encoding="utf-8"?>
<Properties xmlns="http://schemas.openxmlformats.org/officeDocument/2006/custom-properties" xmlns:vt="http://schemas.openxmlformats.org/officeDocument/2006/docPropsVTypes"/>
</file>