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【纯玩蓉城S4】双飞4日游行程单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SC5423156984RC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南宁—成都（航班时间待定，以实际出票为准）
                <w:br/>
              </w:t>
            </w:r>
          </w:p>
          <w:p>
            <w:pPr>
              <w:pStyle w:val="indent"/>
            </w:pPr>
            <w:r>
              <w:rPr>
                <w:rFonts w:ascii="微软雅黑" w:hAnsi="微软雅黑" w:eastAsia="微软雅黑" w:cs="微软雅黑"/>
                <w:color w:val="000000"/>
                <w:sz w:val="20"/>
                <w:szCs w:val="20"/>
              </w:rPr>
              <w:t xml:space="preserve">
                怀着愉快轻松的心情从拟定城市出发前往“天府之国”——成都，成都简称蓉，别称蓉城，锦城，四川省省会。成都是国家历史文化名城，古蜀文明发祥地，中国十大古都之一。
                <w:br/>
                <w:br/>
                飞机：游客于飞机起飞前2小时到达机场集合，后乘飞机飞抵成都机场，出站后由我社工作人员接站，乘车前往酒店，报客人名字登记入住，后自由活动。
                <w:br/>
                <w:br/>
                【温馨提示】：
                <w:br/>
                1、我社工作人员将在出团日前一天与您联系，告知入住酒店以及接站/机师傅电话，请保持手机通畅并注意短信；
                <w:br/>
                2、我社赠送机场/火车站至酒店单趟接机/站服务（天府机场往返需补差价），请保证手机畅通，请勿和陌生人交流，请勿与陌生人随意走动。游客需按照工作人员/司机师傅指引至停车场上车（因机场禁止乱停车辆及上下旅客），敬请各位旅客谅解和配合我们的接机服务。
                <w:br/>
                3、请您抵达酒店前台后自行办理入住手续，房卡压金请于前台自付自退，酒店一般入住时间为12点之后，如您到达较早可将行李寄存在前台，在酒店周围逛逛稍作等待。四川盆地气候潮湿，房间可能会有潮气和潮味，属正常现象，请予谅解。入住后，敬请清点好房内设施及凉衣架、毛巾、烟灰缸等物，避免退房时因物品不全而被赔偿。
                <w:br/>
                4、酒店办理入住后，自由活动，自行安排，旅行社无工作人员，无车辆提供服务等，请注意人身及财产安全。
                <w:br/>
                5、我社工作人员会于21点左右电话通知明天的集合时间（晚班机有可能延后通知），任何情况均请拔打7*24小时紧急联系人电话。
                <w:br/>
                6、行程中参考酒店如遇满房或其他特殊情况，旅行社会调整到其他同等级酒店，不因此有投诉。
                <w:br/>
                7、次日在酒店开餐前需出发的，酒店提供打包路餐（酒店住宿赠送），请勿忘于前台领取；各地饮食有所差异，可自备些个人爱吃的家乡小零食带着。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成都—熊猫基地—三星堆博物馆或金沙遗址
                <w:br/>
              </w:t>
            </w:r>
          </w:p>
          <w:p>
            <w:pPr>
              <w:pStyle w:val="indent"/>
            </w:pPr>
            <w:r>
              <w:rPr>
                <w:rFonts w:ascii="微软雅黑" w:hAnsi="微软雅黑" w:eastAsia="微软雅黑" w:cs="微软雅黑"/>
                <w:color w:val="000000"/>
                <w:sz w:val="20"/>
                <w:szCs w:val="20"/>
              </w:rPr>
              <w:t xml:space="preserve">
                早上6:00左右统一集合（成都三环内免费小车接送到集合地，接人时间会比集合时间提前，小车接送为拼车排站式，请遵守和司机约定的时间，为了不影响他人的接送时间，每点司机只能等待5分钟，超出时间，请自行前往集合地点费用自理，敬请见谅!可能您是先到集合地点需要等候其他游客，敬请理解；不愿早起的，可与小车或导游协商自行前往集合点上车(费用自理无退费，务必预计好时间，至少提前半小时到集合点)。
                <w:br/>
                后乘车前往位于成都北郊斧头山的成都【大熊猫基地】（游览时间约2小时，自理：电瓶车30元/人，耳麦20元/人），成都大熊猫繁育研究基地是国家AAAA 级景区是联合国环保奖“全球500佳”获得者，全国科普教育基地，全国青少年科技教育基地，博士后工作站和 国际科技合作示范基地，成都新十景之一。大熊猫基地是为拯救濒危野生动物大熊猫而建的具有世界水平的大熊猫繁育科研机构，可称为“熊猫之家”。参观大熊猫馆、蝴蝶馆、小熊猫馆、大熊猫野外生活区、大熊猫产房等。之后前往三星堆。
                <w:br/>
                午餐后前往游览【三星堆博物馆】（游览时间约2小时，自理：耳麦20元/人）；三星堆以突兀在成都平原上的三座黄土堆而得名；是我国一座现代化的专题性遗址博物馆是中国西南地区的青铜时代遗址；两个商代大型祭祀坑的发现，上千件稀世之宝赫然显世：青铜神树、金杖、青铜大立人像等都是世界之独有。同时三星堆的发现也将古蜀国的历史推前到了 5000 年前。具历史科学文化艺术价值和观赏性。游览完毕后返回成都集散地，后安排中转车送回酒店入住休息。
                <w:br/>
                【特别说明】如遇三星堆无法预定到门票的情况下，旅行社则把该景点调整为金沙遗址博物馆，费用不增不减不退。
                <w:br/>
                【金沙遗址】（游览时间约2小时，自理：耳麦20元/人）是21世纪中国重大的考古发现，是世界上同时期出土古代象牙集中的遗址之一，是中国同时期出土金器、玉器多的遗址之一。全国重点文物保护单位，国家AAAA级旅游景区，国家一级博物馆，国家考古遗址公园。金沙遗址是位于四川省成都市城西苏坡乡金沙村的一处商周时代遗址，是公元前12世纪至公元前7世纪长江上游古代文明中心--古蜀王国的都邑。遗址出土了世界上同一时期遗址中密集的象牙、数量较为丰富的金器和玉器。其中盛名的是太阳神鸟金箔，被确定为中国文化遗产标志和成都城市形象标识主图案。金沙遗址的发现，把成都城市史提前到了3000年前，由此被视为成都城市史的开端。
                <w:br/>
                【温馨提示】：
                <w:br/>
                1、出发时间早于餐厅开餐前的早餐为打包路早，请在退房时在酒店前台自行领取。
                <w:br/>
                2、此日户外游览时间较长，紫外线较强，请备好防晒物品；由于游客较多，景区可能会出现排队的情况，请耐心排队，文明游览，避免拥挤造成擦伤。自由游览期间无导游陪同，请注意人身财产安全，带小孩老人的游客清注意看护好小孩老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
                <w:br/>
              </w:t>
            </w:r>
          </w:p>
          <w:p>
            <w:pPr>
              <w:pStyle w:val="indent"/>
            </w:pPr>
            <w:r>
              <w:rPr>
                <w:rFonts w:ascii="微软雅黑" w:hAnsi="微软雅黑" w:eastAsia="微软雅黑" w:cs="微软雅黑"/>
                <w:color w:val="000000"/>
                <w:sz w:val="20"/>
                <w:szCs w:val="20"/>
              </w:rPr>
              <w:t xml:space="preserve">
                早上小车接您到统一地点集合（提前一天联系，接您的时间根据小车师傅线路决定，请多谅解），乘车出发前往【都江堰景区】抵达古城停车场（游览时间不少于2小时），乘坐观光车前往游览都江堰景区门口，参观战国秦昭王时期，蜀郡守李冰在岷江上修建的中华古堰—被列为“世界文化遗产”的都江堰水利工程——宝瓶口引水口、飞沙堰泄洪坝、鱼嘴分水堤。一曲都江堰，唱醉两千年，展现出都江堰的千年文化底蕴和人与自然的和谐相处的美妙画卷。登神秘的玉垒阁,是都江堰的地标建筑，有全国户外第二、长达128米、落差达56米的“天梯”---步云廊扶梯， 登玉垒阁：东--观都江堰市全景，西--览都江堰千年水利工程全貌，全城景色尽在你眼底。
                <w:br/>
                中午前往指定餐厅用餐（游客可自愿升级体验四川特色熊猫小吃美食及川剧变脸演出，费用自理），午餐后前往【青城山风景区】（游览时间不少于2小时）自古青城天下幽，寻仙问道志终酬”；乘坐观光车到达青城山景区门口。进入景区可选择乘坐青城山索道前往上清宫，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从青城山停车场返回成都集散地，后安排中转车送回酒店入住休息。
                <w:br/>
                【温馨提示】：
                <w:br/>
                1、旺季期间，景区会有交通管制，景区前往停车场会步行一段时间。
                <w:br/>
                2、景区游客众多，自由游览期间无导游陪同，敬请保管好随身贵重物品，带小孩老人的游客请务必看护好小孩老人。
                <w:br/>
                3、景区内会有香客进香还愿、很多土特产纪念品出售，法物流通处等为景区配套设施，凡在景区内的类似购物店形式均不属于旅游局划定的购物店范畴 ,不属于旅游购物安排，游客自行选择纪念品行为自行负责。
                <w:br/>
                4、景区禁止吸烟，为避免受到高额罚款，请有吸烟史的游客忍耐一下。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成都—南宁（航班时间待定，以实际出票为准）
                <w:br/>
              </w:t>
            </w:r>
          </w:p>
          <w:p>
            <w:pPr>
              <w:pStyle w:val="indent"/>
            </w:pPr>
            <w:r>
              <w:rPr>
                <w:rFonts w:ascii="微软雅黑" w:hAnsi="微软雅黑" w:eastAsia="微软雅黑" w:cs="微软雅黑"/>
                <w:color w:val="000000"/>
                <w:sz w:val="20"/>
                <w:szCs w:val="20"/>
              </w:rPr>
              <w:t xml:space="preserve">
                早餐后自由安排，按照提前预定的航班时间，司机师傅出发前一天（晚上18：00-22：00）通知客人出发时间送人前往成都机场，抵达南宁机场后散团，结束此次难忘的旅程。
                <w:br/>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车次信息，送站车队会在前一晚通过电话/短信等方式约定送站时间，请保持手机开机并注意接听电话、接收/回复短信；因自身原因导致误车的，游客自行承担）；站口仅允许临时停靠（火车站不允许停靠），需下车步行至站内；接送仅包含酒店至机场/车站单趟接送，登机/乘车手续请根据现场指引自行办理；敬请配合，谢谢理解！
                <w:br/>
                2、约定出发时间在酒店提供早餐以前的，酒店提供打包路早，请勿忘退房时前台领取（酒店赠送）；由于酒店统一规定当日退房时间为中午12 点（未按时退房酒店将加收额外费用），故出发时间在中午12点以后的请提前退房，退房请将所有行李整理携带，切勿遗忘于酒店内。行李可寄存总台，再自行安排活动；谢谢理解！
                <w:br/>
                3、此日无行程安排，不包含餐、导游服务及其他用车安排；请根据时间自行安排活动；任何情况均请拨打旅行社出团通知书标注的 7*24 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交通：南宁-成都往返经济舱机票含税
                <w:br/>
                当地用车：接送机/酒店--散拼集合地点均为当地租赁公司根据人数安排车接送（2人起，单人出行/天府接送需要补差价）；行程为空调旅游车，每人确保一正座，车型根据人数安排。
                <w:br/>
                住宿: 3晚当地酒店双标间；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
                <w:br/>
                参考酒店如下，以实际安排为准：
                <w:br/>
                成都：好雨时节，百辰大酒店，夏都，百螺怡，顶尚印象、福兴酒店、博尔特酒店、艺家风格，凯宾乐怡，城市便捷，上品酒店，锦江之星、凯宾嘉园、威登酒店、天顺园、瑞欣、凯宾精品、凯宾轻奢、慕思威尔、星程文殊店，喆啡酒店，维也纳酒店，星逸酒店，都市花欢乐谷店或同档次。
                <w:br/>
                用餐：含3早2正（酒店含早，正餐餐标30元/人/正，按10人一桌计算，若人数减少则按比例减少菜品和菜量，所含早晚餐均在所住酒店/餐厅用餐，不用餐不退费用。）
                <w:br/>
                门票：含三星堆或金沙遗址、熊猫基地、青城山、都江堰首道大门票
                <w:br/>
                导游：当地导游服务（30元/人），接送机（站）/接驳途中无导游服务。
                <w:br/>
                儿童：含往返大交通、车费、正餐、导服。不占床不含早，门票景交及其他项目，其余均自理。
                <w:br/>
                （备注：景区门车票实行全网实名预约购买制，景区现场不设人工现金购票窗口，门票1.2 米以下/6岁月以下儿童免票，但需大人带领进入景区。身高超过1.2米/6岁以上小孩需提前购票。）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1、单人入住须补房差（330元/人）。
                <w:br/>
                2、景点内的园中园门票。
                <w:br/>
                3、升级舱位、升级酒店、升级房型等产生的差价。
                <w:br/>
                4、儿童不占床，如需占床请补交费用。
                <w:br/>
                5、儿童不含门票，届时请根据身高情况，在景区门口自行购买，敬请谅解。
                <w:br/>
                6、因交通延阻、罢工、天气、飞机机器故障、航班取消或更改时间其它不可抗力原因导致的费用。
                <w:br/>
                7、个人消费：酒店内洗衣、理发、电话、传真、收费电视、饮品、烟酒等个人消费产生的费用。
                <w:br/>
                8、自由活动期间的餐费自费。
                <w:br/>
                9、不含旅游意外险，建议游客自行购买
                <w:br/>
                10、当地参加的自费项目以及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景区交通、耳麦费用（所有自费项目请以景区公布为准）</w:t>
            </w:r>
          </w:p>
        </w:tc>
        <w:tc>
          <w:tcPr/>
          <w:p>
            <w:pPr>
              <w:pStyle w:val="indent"/>
            </w:pPr>
            <w:r>
              <w:rPr>
                <w:rFonts w:ascii="微软雅黑" w:hAnsi="微软雅黑" w:eastAsia="微软雅黑" w:cs="微软雅黑"/>
                <w:color w:val="000000"/>
                <w:sz w:val="20"/>
                <w:szCs w:val="20"/>
              </w:rPr>
              <w:t xml:space="preserve">
                都江堰耳麦10/元人、观光车20元/人、电瓶车15元/人、皮影戏+变脸秀50元/人、玉垒阁扶梯40元/人；青城山讲解器20元/人、观光车35元/人、索道60元/人往返（单程35） 、船票10元/人、保险10元/人；熊猫基地电瓶车30元/人、耳麦20元/人；三星堆耳麦20元/人
                <w:br/>
                自费合计：340元/人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说明：如有优惠证件的游客须报名时提前告知，否则无法预定优惠票或者免票，故也退不了优惠或者免票费用：跟团游客必须携带有效身份证，因旅行社为团队折扣门票，以进景区时间为准，故退费标准以旅行社标注的差价退费而非挂牌价退费：
                <w:br/>
                都青段优惠两个景点半票共退20元/人，免票共退60元/人。  
                <w:br/>
                熊猫基地和三星堆段半票退30元/人，免票退60元/人。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藏区旅游，请保持乐观情绪，如有心理负担会加重高原反应，延缓人体适应高原气候。行程内的时间仅供参考，具体以实际行车速度及相关路况及游客游览快慢为准；公交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
                <w:br/>
                【住宿说明】：此线路沿线住宿硬件和软件条件都有限，请不要以城市的标准来衡量，敬请谅解！因特殊气
                <w:br/>
                候酒店易潮湿，电力供应无法 24 小时开启（主要是空调），如遇临时断水断电等因素造成部分设施无法使用，敬请谅解。同档次酒店的设施因地区不同而有较大差距，遇特殊原因（如天气，交通，地面，酒店接待能力），可能变更住宿地点，客人不可指定住任何酒店，须随团安排，标准不变。2 人及以下出行（1 大，1 大 1 小，2 大要求分房的）必须补房差。3 人以上可补房差亦可安排加床（加床为钢丝床或床垫），旅行社不在行程中提供自然单间和拼房服务，亦不接受楼层及特殊房型指定；因计划用房，房差需于出行前团款中付清；行程内酒店住宿押金均为客人自付自退。
                <w:br/>
                【餐饮说明】：当地饮食与游客饮食习惯有一定的差异，且当地餐饮条件相当有限，请做好心理准备，旅行社已尽心安排特色菜品，希望能合你的味口，建议您自备榨菜，香辣酱等合适自己品味的佐料；因路途遥远，有可能不能按时用餐，请带好巧克力、饼干等干粮。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四川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由交通事故造成人身伤害及财产损失，按《中华人民共和国道路交通事故处理办法》执行。
                <w:br/>
                【购物和自费游览活动说明】：①部份景区内和沿途停留的站点附近均可能会有纪念品售卖点，法物流通处，御寒衣服等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
                <w:br/>
                【保险说明】：旅行社已经购买旅行社责任险，旅行社责任险是旅行社投保，保险公司承保旅行社在组织旅游活动过程中因疏忽、过失造成事故所应承担的法律赔偿责任的险种。旅游人身意外伤害险(请关注各保险公司对于投保游客年龄的限制，对于 70岁以上游客，保险公司一般是不接受投保)，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由旅行社代游客到保险公司购买，理赔额度解释权归保险公司所有)，70 岁以上请自行办理保险，以保险公司的赔付额为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游客自行承担责任;治疗结束后，旅行社出具证明协助游客办理保险赔付手续
                <w:br/>
                【导游服务说明】：旅行社安排随车导游一名，提供行程解说及沿途食宿安排及沿途风土人情介绍服务，为提高旅游接待水平，烦请您与我们共同督促导游人员严格遵守行业规定，有任何关于导游服务不达标的问题，敬请在第1时间反馈给旅行社，便于我们及时监督管理，改善服务。
                <w:br/>
                【健康说明】：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 75 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【赠送项目说明】：本公司所有赠送项目均为特色友情赠送，因任何原因不参加赠送项目，费用不退也不换等价项目。
                <w:br/>
                <w:br/>
                地接社信息
                <w:br/>
                四川亚太盛世国际旅行社有限公司
                <w:br/>
                地成都市金牛区金府路88号1栋1单元31层
                <w:br/>
                李13977153272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2024-10-30T12:19:00+08:00</dcterms:created>
  <dcterms:modified xsi:type="dcterms:W3CDTF">2024-10-30T12:19:00+08:00</dcterms:modified>
</cp:coreProperties>
</file>

<file path=docProps/custom.xml><?xml version="1.0" encoding="utf-8"?>
<Properties xmlns="http://schemas.openxmlformats.org/officeDocument/2006/custom-properties" xmlns:vt="http://schemas.openxmlformats.org/officeDocument/2006/docPropsVTypes"/>
</file>