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G7【泰·漫享沙海】曼谷&amp;芭堤雅&amp;沙美岛六日行程单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T1722221817HH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指定时间前往机场集合,乘机前往泰国首都曼谷。曼谷是一座五光十色的城 ， 以其独有的魅力吸引着来自全球各地的旅行者。曼谷 (Bangkok)是泰国首都 ，东南亚第二大城市。 一个 700 多年文化历史 ， 是泰国政治经济、 文化宗教中心，是现代与传统相交融的大都市 。
                <w:br/>
                抵达后，接机入住酒店。半天自由活动。充分体验曼谷的city walk。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丹嫩沙多水上市场-美功铁道市场-网红蜥蜴餐厅-曼谷BUS芭提雅-芭提雅风月步行街
                <w:br/>
              </w:t>
            </w:r>
          </w:p>
          <w:p>
            <w:pPr>
              <w:pStyle w:val="indent"/>
            </w:pPr>
            <w:r>
              <w:rPr>
                <w:rFonts w:ascii="微软雅黑" w:hAnsi="微软雅黑" w:eastAsia="微软雅黑" w:cs="微软雅黑"/>
                <w:color w:val="000000"/>
                <w:sz w:val="20"/>
                <w:szCs w:val="20"/>
              </w:rPr>
              <w:t xml:space="preserve">
                【丹嫩沙多水上市场】（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
                <w:br/>
                <w:br/>
                贩排列在手扶棚杆旁！全体收杆，整齐划一，火车紧擦着棚架驶过！之后一切回位，你买我说仿佛不曾发生任何事！
                <w:br/>
                【网红蜥蜴餐厅】（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芭提雅风月步行街】（不少于90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七珍佛山-杜拉拉水上市场-【鹰一号射击体验馆】（约60分钟，含5发子弹）-泰拳秀-芭提雅Terminal 21航站楼
                <w:br/>
              </w:t>
            </w:r>
          </w:p>
          <w:p>
            <w:pPr>
              <w:pStyle w:val="indent"/>
            </w:pPr>
            <w:r>
              <w:rPr>
                <w:rFonts w:ascii="微软雅黑" w:hAnsi="微软雅黑" w:eastAsia="微软雅黑" w:cs="微软雅黑"/>
                <w:color w:val="000000"/>
                <w:sz w:val="20"/>
                <w:szCs w:val="20"/>
              </w:rPr>
              <w:t xml:space="preserve">
                【七珍佛山】（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【泰拳秀】（不少于60分钟）泰国传奇的格斗技艺，以力量和敏捷著称。随着时代的发展，泰拳已经成为了一项“源于泰国，属于世界”的搏击运动，习练者遍及世界各地。
                <w:br/>
                【芭提雅Terminal 21航站楼】（不少于60分钟）巴黎、伦敦、意大利、东京、旧金山和好莱坞主题特色齐聚于同一商场空间，逛Terminal 21大的乐趣是不仅可以乐逛缤纷时尚名品、品味美食，还能趣拍不停。商场共6个主题楼层，不同的地域特色。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芭提雅金沙岛出海-风月步行街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后入住芭提雅超五星独栋泳池别墅，静享私人假期时光。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拜芭提雅四面佛-芭提雅BUS曼谷-大皇宫+玉佛寺-JODD网红火车夜市
                <w:br/>
              </w:t>
            </w:r>
          </w:p>
          <w:p>
            <w:pPr>
              <w:pStyle w:val="indent"/>
            </w:pPr>
            <w:r>
              <w:rPr>
                <w:rFonts w:ascii="微软雅黑" w:hAnsi="微软雅黑" w:eastAsia="微软雅黑" w:cs="微软雅黑"/>
                <w:color w:val="000000"/>
                <w:sz w:val="20"/>
                <w:szCs w:val="20"/>
              </w:rPr>
              <w:t xml:space="preserve">
                【四面佛】（不少于60分钟）四面佛也称梵天，其四面分别代表爱情、事业、健康及财运，在泰国各地及普通人家中都会供奉，是本地人为笃信的祈福场所。
                <w:br/>
                芭提雅BUS曼谷：距离150公里，约2小时车程。
                <w:br/>
                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较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JOD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3.行程所列的景点首道门票及当地行程用车；
                <w:br/>
                4.全程国际机票、机场税、燃油附加费；
                <w:br/>
                5.领队服务费30元/人。
                <w:br/>
                6.旅行社责任险。
                <w:br/>
                参考酒店如下，以实际安排入住为准：
                <w:br/>
                2晚曼谷市区酒店：
                <w:br/>
                ①The Bazaar Hotel Bangkok/曼谷市集酒店
                <w:br/>
                ②The Emerald Hotel Bangkok/绿宝石酒店
                <w:br/>
                ③Twin Towers Hotel Bangkok/双子塔酒店
                <w:br/>
                ④Grand Howard Hotel Bangkok/霍华德大酒店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1晚芭提雅独栋泳池别墅：
                <w:br/>
                ①Scenic Pool Villa Resort Pattaya/美景泳池别墅度假村
                <w:br/>
                注：如遇以上参考酒店房满，将会提供同等酒店作为补充！（以上所列酒店视为优先安排酒店，如遇所列酒店房满情况下，则安排同档次的其他酒店，敬请谅解！）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1.境外导游出差费及司机服务费：RMB100/人；建议随团费一起缴清；
                <w:br/>
                2.当地酒店单人房间差1800元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根据自身身体状况自行自费选择，此为个人行为，与旅行社及导游无关。
                <w:br/>
                6.不含旅游意外保险，建议游客自行购买。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这里是免税的购物天堂，汇聚众多世界时尚热销品牌，既有各地奢华产品，也有独具特色的泰国本土产品。在舒适优雅的购物空间中，你可以轻松找到各类高档有趣的商品，体验优质的服务。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芭堤雅首富花重金建造的富丽堂皇的风水宝地私家庄园。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2024-12-23T07:36:18+08:00</dcterms:created>
  <dcterms:modified xsi:type="dcterms:W3CDTF">2024-12-23T07:36:18+08:00</dcterms:modified>
</cp:coreProperties>
</file>

<file path=docProps/custom.xml><?xml version="1.0" encoding="utf-8"?>
<Properties xmlns="http://schemas.openxmlformats.org/officeDocument/2006/custom-properties" xmlns:vt="http://schemas.openxmlformats.org/officeDocument/2006/docPropsVTypes"/>
</file>