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土耳其超值9天（乌鲁木齐CZ）行程单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TEQ1727341608ZZ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乌鲁木齐-伊斯坦布尔
                <w:br/>
              </w:t>
            </w:r>
          </w:p>
          <w:p>
            <w:pPr>
              <w:pStyle w:val="indent"/>
            </w:pPr>
            <w:r>
              <w:rPr>
                <w:rFonts w:ascii="微软雅黑" w:hAnsi="微软雅黑" w:eastAsia="微软雅黑" w:cs="微软雅黑"/>
                <w:color w:val="000000"/>
                <w:sz w:val="20"/>
                <w:szCs w:val="20"/>
              </w:rPr>
              <w:t xml:space="preserve">
                乌鲁木齐机场集合，搭乘南方航空航班飞往土耳其的城市伊斯坦布尔，抵达后入住酒店。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伊斯坦布尔-番红花城 (车程：约5小时)
                <w:br/>
              </w:t>
            </w:r>
          </w:p>
          <w:p>
            <w:pPr>
              <w:pStyle w:val="indent"/>
            </w:pPr>
            <w:r>
              <w:rPr>
                <w:rFonts w:ascii="微软雅黑" w:hAnsi="微软雅黑" w:eastAsia="微软雅黑" w:cs="微软雅黑"/>
                <w:color w:val="000000"/>
                <w:sz w:val="20"/>
                <w:szCs w:val="20"/>
              </w:rPr>
              <w:t xml:space="preserve">
                上午：外观圣索菲亚清真寺（外观，游览时间约15分钟）； 后前往参观蓝色清真寺（游览时间约30分钟，入内需自备头巾）； 与其一墙之隔便是【古罗马竞技场】（游览时间约10分钟），现在被称为苏丹阿合麦特广场。在该广场有三个纪念碑：塞奥道西斯的奥拜里斯克方尖碑、青铜制的蛇柱及君士坦丁奥拜里斯克方尖碑。 外观多玛巴切新皇宫（外观，游览时间约15分钟） 下午：驱车前往世界文化遗产番红花城，番红花城在17世纪时是番红花贸易以及种植中心，至今番红花仍在城以东的村落种植。 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(车程：约6小时)
                <w:br/>
              </w:t>
            </w:r>
          </w:p>
          <w:p>
            <w:pPr>
              <w:pStyle w:val="indent"/>
            </w:pPr>
            <w:r>
              <w:rPr>
                <w:rFonts w:ascii="微软雅黑" w:hAnsi="微软雅黑" w:eastAsia="微软雅黑" w:cs="微软雅黑"/>
                <w:color w:val="000000"/>
                <w:sz w:val="20"/>
                <w:szCs w:val="20"/>
              </w:rPr>
              <w:t xml:space="preserve">
                上午：前往【希德尔立克山丘】（外观，游览时间约10分钟） 参观【土耳其国父陵】（游览时间约60分钟） 下午：后途经游览【图兹湖盐湖】（游览时间约30分钟） 随后继续乘车前往世界上壮观的“风化区” ——卡帕多奇亚，抵达后前往酒店入住，并享用酒店晚餐。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上午：参观格雷梅露天博物馆（入内参观，游览时间约1小时） 午餐特别安排洞穴餐厅享用瓦罐焖肉午餐 下午：前往欣赏当地的鸽子谷（游览时间约30分钟） 随后前往精灵烟囱（游览时间约20分钟） 做客卡帕多奇亚当地居民之家及品尝当地人家地道的土耳其咖啡或红茶，了解当地人民朴实的生活状况与风土人情；拍照留影后送往酒店享用晚餐。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卡帕多齐亚-孔亚-棉花堡 (车程：约8小时)
                <w:br/>
              </w:t>
            </w:r>
          </w:p>
          <w:p>
            <w:pPr>
              <w:pStyle w:val="indent"/>
            </w:pPr>
            <w:r>
              <w:rPr>
                <w:rFonts w:ascii="微软雅黑" w:hAnsi="微软雅黑" w:eastAsia="微软雅黑" w:cs="微软雅黑"/>
                <w:color w:val="000000"/>
                <w:sz w:val="20"/>
                <w:szCs w:val="20"/>
              </w:rPr>
              <w:t xml:space="preserve">
                上午：早餐后驱车前往孔亚（行车约3.5小时） 中途路上参观凯马克勒地下城（入内参观）（游览时间约30分钟） 途中游览【苏丹哈迈古驿站】（外观，游览时间约30 分钟） 下午：午餐后继续乘车前往帕姆卡莱（车程约 4 小时） 抵达后入住酒店休息，晚餐在酒店内用自助餐，可免费享受温泉浴，旅途劳顿一洗而空(请携带泳衣泳帽）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 (车程：约4小时)
                <w:br/>
              </w:t>
            </w:r>
          </w:p>
          <w:p>
            <w:pPr>
              <w:pStyle w:val="indent"/>
            </w:pPr>
            <w:r>
              <w:rPr>
                <w:rFonts w:ascii="微软雅黑" w:hAnsi="微软雅黑" w:eastAsia="微软雅黑" w:cs="微软雅黑"/>
                <w:color w:val="000000"/>
                <w:sz w:val="20"/>
                <w:szCs w:val="20"/>
              </w:rPr>
              <w:t xml:space="preserve">
                上午：早餐后参观土耳其天然奇景的度假区—棉花堡（游览时间约1小时）； 另外还将游览希拉波利斯古城遗址（游览时间约1小时）； 参观【世界上的温泉胜地之一棉花堡温泉内埃及艳后罗马古董温泉】(游览时间约20分钟) 下午：前往土耳其西端爱琴海边的渡假圣地－库萨达斯 前往参观现仍保存得极为完整的以弗古城（游览时间约2小时）； 结束后送回酒店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伊兹密尔/库萨达斯-布尔萨（约420公里 ，车程6小时）
                <w:br/>
              </w:t>
            </w:r>
          </w:p>
          <w:p>
            <w:pPr>
              <w:pStyle w:val="indent"/>
            </w:pPr>
            <w:r>
              <w:rPr>
                <w:rFonts w:ascii="微软雅黑" w:hAnsi="微软雅黑" w:eastAsia="微软雅黑" w:cs="微软雅黑"/>
                <w:color w:val="000000"/>
                <w:sz w:val="20"/>
                <w:szCs w:val="20"/>
              </w:rPr>
              <w:t xml:space="preserve">
                上午：酒店早餐后，驱车前往塞尔柱省东边郊外9公里的小山城【希林斯】(游览时间约1小时) 下午：午餐后后驱车前往布尔萨（行车约4小时） 前往【绿色清真寺】(游览时间约 30 分钟) 游览【绿色陵墓】（游览时间约 20 分钟） 游览【朱马勒克小镇】（游览时间约 60 分钟） 抵达后入住当地酒店；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 (车程：约4小时)
                <w:br/>
              </w:t>
            </w:r>
          </w:p>
          <w:p>
            <w:pPr>
              <w:pStyle w:val="indent"/>
            </w:pPr>
            <w:r>
              <w:rPr>
                <w:rFonts w:ascii="微软雅黑" w:hAnsi="微软雅黑" w:eastAsia="微软雅黑" w:cs="微软雅黑"/>
                <w:color w:val="000000"/>
                <w:sz w:val="20"/>
                <w:szCs w:val="20"/>
              </w:rPr>
              <w:t xml:space="preserve">
                上午：酒店早餐后，返回伊斯坦布尔（约 2.5 小时） 船游博斯普鲁斯海峡（游览时间约 60 分钟，非包船） 打卡伊斯坦布尔大桥-加拉塔大桥（游览时间约30分钟） 后前往大巴扎(游览时间约60分钟) 下午：于约定时间集合，乘航班返回乌鲁木齐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
                <w:br/>
              </w:t>
            </w:r>
          </w:p>
          <w:p>
            <w:pPr>
              <w:pStyle w:val="indent"/>
            </w:pPr>
            <w:r>
              <w:rPr>
                <w:rFonts w:ascii="微软雅黑" w:hAnsi="微软雅黑" w:eastAsia="微软雅黑" w:cs="微软雅黑"/>
                <w:color w:val="000000"/>
                <w:sz w:val="20"/>
                <w:szCs w:val="20"/>
              </w:rPr>
              <w:t xml:space="preserve">
                抵达乌鲁木齐国际机场后散团，结束愉快的行程。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1.机票标准：乌鲁木齐起止全程团队经济舱机票及机场税，团队机票不允许改名、退票、改票、改期。（不含航空公司临时新增的燃油附加费）
                <w:br/>
                2. 酒店标准：行程中所列酒店的双人间。（标准为二人一房，如需入住单间则另付单间差费用）
                <w:br/>
                参考酒店：卡帕多奇亚AVRASYA HOTEL或同档次；伊斯坦布尔NOVA PLAZA PRIME OTEL或同档次；库萨达斯LE BLEU HOTEL KUSADASI或同档次
                <w:br/>
                3. 用餐标准：行程中所列餐食，含14正7早，餐标8美金/人/餐，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会根据当地天气、交通等情况调整景点顺序，实际停留时间以具体行程游览时间为准。（经全团客人签字确认）
                <w:br/>
                5. 用车标准：当地空调旅游巴士。（7人以下用7座，8-15人用27座，20人以上用44座）
                <w:br/>
                6.领队导游标准：乌鲁木齐起止全程中文领队，当地司机兼向导,司机不提供讲解服务（服务费1500元/人）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签证标准：土耳其旅游签证 RMB500/人
                <w:br/>
                3. 全程单房差RMB2800 （酒店单房差仅指普通单人间(如客人要求大床单间或单独一人住标双，单房差另议)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土耳其手工地毯博特馆</w:t>
            </w:r>
          </w:p>
        </w:tc>
        <w:tc>
          <w:tcPr/>
          <w:p>
            <w:pPr>
              <w:pStyle w:val="indent"/>
            </w:pPr>
            <w:r>
              <w:rPr>
                <w:rFonts w:ascii="微软雅黑" w:hAnsi="微软雅黑" w:eastAsia="微软雅黑" w:cs="微软雅黑"/>
                <w:color w:val="000000"/>
                <w:sz w:val="20"/>
                <w:szCs w:val="20"/>
              </w:rPr>
              <w:t xml:space="preserve">当地手工地毯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棉纺店或乳胶店</w:t>
            </w:r>
          </w:p>
        </w:tc>
        <w:tc>
          <w:tcPr/>
          <w:p>
            <w:pPr>
              <w:pStyle w:val="indent"/>
            </w:pPr>
            <w:r>
              <w:rPr>
                <w:rFonts w:ascii="微软雅黑" w:hAnsi="微软雅黑" w:eastAsia="微软雅黑" w:cs="微软雅黑"/>
                <w:color w:val="000000"/>
                <w:sz w:val="20"/>
                <w:szCs w:val="20"/>
              </w:rPr>
              <w:t xml:space="preserve">当地棉纺织品/乳胶制品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土耳其特色糖果店</w:t>
            </w:r>
          </w:p>
        </w:tc>
        <w:tc>
          <w:tcPr/>
          <w:p>
            <w:pPr>
              <w:pStyle w:val="indent"/>
            </w:pPr>
            <w:r>
              <w:rPr>
                <w:rFonts w:ascii="微软雅黑" w:hAnsi="微软雅黑" w:eastAsia="微软雅黑" w:cs="微软雅黑"/>
                <w:color w:val="000000"/>
                <w:sz w:val="20"/>
                <w:szCs w:val="20"/>
              </w:rPr>
              <w:t xml:space="preserve">土耳其软糖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皮衣店</w:t>
            </w:r>
          </w:p>
        </w:tc>
        <w:tc>
          <w:tcPr/>
          <w:p>
            <w:pPr>
              <w:pStyle w:val="indent"/>
            </w:pPr>
            <w:r>
              <w:rPr>
                <w:rFonts w:ascii="微软雅黑" w:hAnsi="微软雅黑" w:eastAsia="微软雅黑" w:cs="微软雅黑"/>
                <w:color w:val="000000"/>
                <w:sz w:val="20"/>
                <w:szCs w:val="20"/>
              </w:rPr>
              <w:t xml:space="preserve">皮衣 有现场T台走秀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阿瓦诺斯（Avanos）陶瓷镇</w:t>
            </w:r>
          </w:p>
        </w:tc>
        <w:tc>
          <w:tcPr/>
          <w:p>
            <w:pPr>
              <w:pStyle w:val="indent"/>
            </w:pPr>
            <w:r>
              <w:rPr>
                <w:rFonts w:ascii="微软雅黑" w:hAnsi="微软雅黑" w:eastAsia="微软雅黑" w:cs="微软雅黑"/>
                <w:color w:val="000000"/>
                <w:sz w:val="20"/>
                <w:szCs w:val="20"/>
              </w:rPr>
              <w:t xml:space="preserve">陶瓷镇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珠宝首饰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卡帕多奇亚、肯尼亚、南非是世界上玩热气球受欢迎的三个地方，游人在此可以乘坐热气球观看卡帕多奇亚全景。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¥ 2,190.00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¥ 730.00</w:t>
            </w:r>
          </w:p>
        </w:tc>
      </w:tr>
      <w:tr>
        <w:trPr/>
        <w:tc>
          <w:tcPr/>
          <w:p>
            <w:pPr>
              <w:pStyle w:val="indent"/>
            </w:pPr>
            <w:r>
              <w:rPr>
                <w:rFonts w:ascii="微软雅黑" w:hAnsi="微软雅黑" w:eastAsia="微软雅黑" w:cs="微软雅黑"/>
                <w:color w:val="000000"/>
                <w:sz w:val="20"/>
                <w:szCs w:val="20"/>
              </w:rPr>
              <w:t xml:space="preserve">伊斯坦布尔一日游</w:t>
            </w:r>
          </w:p>
        </w:tc>
        <w:tc>
          <w:tcPr/>
          <w:p>
            <w:pPr>
              <w:pStyle w:val="indent"/>
            </w:pPr>
            <w:r>
              <w:rPr>
                <w:rFonts w:ascii="微软雅黑" w:hAnsi="微软雅黑" w:eastAsia="微软雅黑" w:cs="微软雅黑"/>
                <w:color w:val="000000"/>
                <w:sz w:val="20"/>
                <w:szCs w:val="20"/>
              </w:rPr>
              <w:t xml:space="preserve">
                餐后驱车前往多马巴切新皇宫 (参观约1小时30分钟)，这个位于博斯普鲁斯海峡边上的精美建筑是奥斯曼帝国的一个皇宫。它因拥有大量的欧洲古董，家具，4.5吨树枝形装饰灯的收藏而闻名。午餐享用特色烤鱼餐，后前往恰卡利姆山，登上山顶欣赏亚欧两大洲景色。塔克西姆广场或者ORTOY 步行街
                <w:br/>
                晚餐后送机场。
              </w:t>
            </w:r>
          </w:p>
        </w:tc>
        <w:tc>
          <w:tcPr/>
          <w:p>
            <w:pPr>
              <w:pStyle w:val="indent"/>
            </w:pPr>
            <w:r>
              <w:rPr>
                <w:rFonts w:ascii="微软雅黑" w:hAnsi="微软雅黑" w:eastAsia="微软雅黑" w:cs="微软雅黑"/>
                <w:color w:val="000000"/>
                <w:sz w:val="20"/>
                <w:szCs w:val="20"/>
              </w:rPr>
              <w:t xml:space="preserve">400 分钟</w:t>
            </w:r>
          </w:p>
        </w:tc>
        <w:tc>
          <w:tcPr/>
          <w:p>
            <w:pPr>
              <w:pStyle w:val="right"/>
            </w:pPr>
            <w:r>
              <w:rPr>
                <w:rFonts w:ascii="微软雅黑" w:hAnsi="微软雅黑" w:eastAsia="微软雅黑" w:cs="微软雅黑"/>
                <w:color w:val="000000"/>
                <w:sz w:val="20"/>
                <w:szCs w:val="20"/>
              </w:rPr>
              <w:t xml:space="preserve">¥ 1,160.00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br/>
                <w:br/>
                地接社名字：土耳其DORAK-ITIR TOURS filiz
                <w:br/>
                联系方式：Canan   +90 532 423 72 08
                <w:br/>
                地址：ERGENEKON MAH CUMHURIYET CAD NO 151/ 7 SISLI ISTANBUL TURKEY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2025-01-02T21:47:05+08:00</dcterms:created>
  <dcterms:modified xsi:type="dcterms:W3CDTF">2025-01-02T21:47:05+08:00</dcterms:modified>
</cp:coreProperties>
</file>

<file path=docProps/custom.xml><?xml version="1.0" encoding="utf-8"?>
<Properties xmlns="http://schemas.openxmlformats.org/officeDocument/2006/custom-properties" xmlns:vt="http://schemas.openxmlformats.org/officeDocument/2006/docPropsVTypes"/>
</file>