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亲子乐园  —直达香港西九龙4天纯玩团行程单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ZGXG1727331716LA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1.0车购，0购物店，0会销，纯玩无消；赠送天星小轮游维多利亚海港；
                <w:br/>
                2.广西各城市出发——动车直达香港西九龙往返 
                <w:br/>
                3.特别安排住香港3晚4钻酒店，沉浸香港风情。
                <w:br/>
                4.含香港迪士尼乐园一日游门票，畅游乐园，亲子欢乐。
                <w:br/>
                5.广西独立成团，广西专业领队服务，配合香港专业导游讲解。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南宁东（或广西各城市出发）—香港西九龙
                <w:br/>
              </w:t>
            </w:r>
          </w:p>
          <w:p>
            <w:pPr>
              <w:pStyle w:val="indent"/>
            </w:pPr>
            <w:r>
              <w:rPr>
                <w:rFonts w:ascii="微软雅黑" w:hAnsi="微软雅黑" w:eastAsia="微软雅黑" w:cs="微软雅黑"/>
                <w:color w:val="000000"/>
                <w:sz w:val="20"/>
                <w:szCs w:val="20"/>
              </w:rPr>
              <w:t xml:space="preserve">
                指定时间南宁东站或广西各地动车站集中，乘坐动车直达香港西九龙站。（如直达动车票紧张，需在广州南中转；无直达西九龙的地区，也是在广州南中转）
                <w:br/>
                【庙街】（约60分钟）庙街展现了香港活力多彩的夜市缤纷，打造成一个集多国特色的美食夜市，展现香港的多元文化。档美食摊档，带来不同的味觉冲击，包括各种港式小吃，例如必吃的鱼蛋、烧卖及煎酿三宝、鱼肉碗仔翅、精致点心、蛇羹等，还有其他亚洲美食如胡椒饼、麻辣串、土耳其羊肉及巴基斯坦美食。让您留恋忘返。游毕前往香港酒店办理入住，之后自由安排。
                <w:br/>
                （游客可能为广西各地出发，如抵达的时间不一致需相互等待。入住酒店后当日的旅游行程结束，到次日集中前的时间段为自由活动，请游客注意自身安全）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香港精华游
                <w:br/>
              </w:t>
            </w:r>
          </w:p>
          <w:p>
            <w:pPr>
              <w:pStyle w:val="indent"/>
            </w:pPr>
            <w:r>
              <w:rPr>
                <w:rFonts w:ascii="微软雅黑" w:hAnsi="微软雅黑" w:eastAsia="微软雅黑" w:cs="微软雅黑"/>
                <w:color w:val="000000"/>
                <w:sz w:val="20"/>
                <w:szCs w:val="20"/>
              </w:rPr>
              <w:t xml:space="preserve">
                早上享用【香港早茶）早茶已经是香港人平日生活中不可或缺的一部分，在茶楼里能够体验到原始生态的港人生活，到香港旅游，要品尝香港人比较青睐的老派味道.
                <w:br/>
                前往游览【黄大仙/啬色园】（不少于 30 分钟），香港黄大仙祠又名啬色园，始建于1945 年，是香港九龙有名的胜迹之一，是香港zhu名的庙宇之一，在本港及海外享负盛名。祠内装璜雄伟，宫殿气派，园林内有不少石山拱桥在香港及海内外享有盛名，据说十分灵验而且“有求必应”。
                <w:br/>
                    【金紫荆广场/会展中心】（约20分钟）香港会议展览中心位于香港湾仔，是世界zui大的展览馆之一、香港区海边zui新建筑群中的代表者之一。金紫荆广场位于香港会展中心旁，是为纪念香港回归祖国而设立。香港回归祖国的见证，“永远盛开的紫荆花”面朝维多利亚海港，寓意着香港永远繁荣昌盛。
                <w:br/>
                前往太平山山顶（30分钟），海拔 428 米，游人可以360度饱览香港美景,包括维多利亚港两岸景色，一览无余。前往香港中环，在香港中环乘坐半山扶手电梯到荷里活道，出现在眼前的集合了维多利亚十古典红砖建筑，与希腊文艺复新式建筑为主题的建筑群，就是香港大馆。大馆（前中区警署建筑群）（30分钟）是香港岛现存zui早zui大型的殖民时期历史建筑群，这由警署、监狱和裁判司署组成的三合一司法机构，共有16幢历史建筑物及户外空间，它见证着香港的发展成长，距今已有170多年的历史。
                <w:br/>
                【香港石板街】（约20分钟）香港石板街聚集了许多老旧的小店和摊子，充满了怀旧氛围，许多的电影，电视都特意来取景，也有不少的摄影爱好者前来拍照。
                <w:br/>
                【浅水湾】（约30分钟）浅水湾位于香港岛太平山南面，依山傍海，海湾呈新月形，号称“天下D一湾”，也有“东方夏威夷”之美誉，是中国香港zui具代表性的海湾。浅水湾的秀丽景色，使它成为港岛zhu名的高级住宅区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香港迪士尼一日游
                <w:br/>
              </w:t>
            </w:r>
          </w:p>
          <w:p>
            <w:pPr>
              <w:pStyle w:val="indent"/>
            </w:pPr>
            <w:r>
              <w:rPr>
                <w:rFonts w:ascii="微软雅黑" w:hAnsi="微软雅黑" w:eastAsia="微软雅黑" w:cs="微软雅黑"/>
                <w:color w:val="000000"/>
                <w:sz w:val="20"/>
                <w:szCs w:val="20"/>
              </w:rPr>
              <w:t xml:space="preserve">
                约定时间集合，前往香港迪士尼乐园。位于香港新界大屿山，占地126公顷，在2005年9月12日正式开幕，由香港特别行政区政府以及华特迪士尼公司联合经营的香港国际主题乐园有限公司建设及营运，是全球第五座、亚洲第二座、中国D一座迪士尼乐园。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上午自由活动，
                <w:br/>
                        指定时间送至香港西九龙站，乘坐动车返回南宁或广西各地，结束愉快行程！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1.南宁东（或广西各地）-西九龙高铁（二等座）往返；
                <w:br/>
                目的地空调旅游巴士；
                <w:br/>
                2.香港三晚四钻酒店店， 
                <w:br/>
                3.行程内所含1早2正餐（餐标50元）；
                <w:br/>
                4.行程内所列景点，特别赠送天星小轮；迪士尼门票
                <w:br/>
                5. 领队服务，当地导游服务；
                <w:br/>
                6.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2、个人旅游意外保险；
                <w:br/>
                3、行程之外一切个人消费；
                <w:br/>
                4、单人房差费、行程以外景点、人力不可抗拒因素造成的损失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1、此线路20人起广西派领队；不数不够推荐其他线路。 
                <w:br/>
                2、购买动车票，需提供准确身份证号码出票，儿童票也需实名出票。乘车必须带好有效身份证，儿童无身份证需带好户口本，请务必携带好。
                <w:br/>
                3、我司可以根据实际情况，在保证行程景点游览的前提下，对景点游览的先后顺序作合理的调整，如遇台风、塌方、暴雨、塞车等不可抗力因素造成的行程延误或不能完成景点游览，不视为旅行社违约，不承担责任。
                <w:br/>
                4、旅途中请注意保管好自己的财物，如有发生财物丢失客人自行承担责任。
                <w:br/>
                5、行程上标注的时间仅供参考，具体时间以当天出发为准. 行程顺序以导游安排为准。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前往港澳旅游的游客所办理的港澳通行证必须同时具备香港、澳门有效签注，如因游客证件原因（游客向旅行社报错证件上的个人信息、证件丢失、证件或签注过期、未办理前往地的有效签注等）而造成无法按计划出入境的，由游客本人承担相关责任。
                <w:br/>
                1、出入境时，一定要按团队名单顺序排队，不允许擅自插队、离团，注意一米线；在过海关时请勿大声喧哗，保持安静，凡是孕妇，香港、澳门入境处有权拒绝入境 ，请谨慎报名！
                <w:br/>
                2、行程中所列景点游览时间为大概时间，在团队出游过程中难免会受到一些不确定因素的影响（如通关时间过长、航班延误、交通堵塞等）， 具体游览时间行程顺序以实际情况为准 ，我社保留因航班、交通、证件、天气等原因导致行程变化，而对出团日期、线路等做适当调整的权利。
                <w:br/>
                3、公众景点如遇当地政府维护、管制或征用，将无法游览，亦无费用可退。
                <w:br/>
                4、行程中为游客在港澳地区安排的酒店标准是标准双人间 。团体用房只保证每人一床（除不占床小童）、夫妻房等，领队会与客人同住， 当团体内 （含领队） 出现单男游客或单女游客时会以在某个房间加床的方式解决 ；如同时出现单男、单女时，以夫妻分住或同时在两间房加床的方式解决。为了保证全团顺利入住，请务必积极配合领队的安排。如客人要求单独住一间，必须由此客人补齐全程单房差。
                <w:br/>
                5、 迪士尼乐园、海洋公园、夜游维港等有门票（或船票）的景点，导游和领队都不陪同游览。
                <w:br/>
                6、香港政府规定，凡年满十八岁的旅客，可以免税携带下列烟草产品进入香港，供其本人自用 19 支香烟，或1 支雪茄；从澳门境内带烟出境，不得超过 200 支，否则需要上关税。 港澳地区不可携带电子烟！
                <w:br/>
                7、中国海关规定大陆居民旅客携带超出 5000 元人民币的个人自用进境物品，经海关审核确属自用的；非居民旅客携带拟留在中国境内的个人自用物品超出人民币 2000 元的，海关对超出部分予以征税，对不可分割的单件物品，全额征税。
                <w:br/>
                8、任何乘客均不得携带海关禁止进出口之物件，及/或本公司认为有危险性或有厌恶性之物件登车。本公司不会接载任何携带家禽、牲畜、雀鸟、鱼类、宠物或其他动物（陪同失明人士乘车的领行狗只除外）的乘客。
                <w:br/>
                9、到达海关时，乘客需自行携带行李过关。 如乘客的行李因海关检查而被没收，本公司不负任何赔偿责任。
                <w:br/>
                10、乘客的行李、证件及贵重物品均需自行保管，如有任何遗失，本公司不负责。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2024-10-31T00:16:46+08:00</dcterms:created>
  <dcterms:modified xsi:type="dcterms:W3CDTF">2024-10-31T00:16:46+08:00</dcterms:modified>
</cp:coreProperties>
</file>

<file path=docProps/custom.xml><?xml version="1.0" encoding="utf-8"?>
<Properties xmlns="http://schemas.openxmlformats.org/officeDocument/2006/custom-properties" xmlns:vt="http://schemas.openxmlformats.org/officeDocument/2006/docPropsVTypes"/>
</file>