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 纵览东西欧大联游14天(BUD-FCO)行程单</w:t>
      </w:r>
    </w:p>
    <w:p>
      <w:pPr>
        <w:jc w:val="center"/>
        <w:spacing w:after="100"/>
      </w:pPr>
      <w:r>
        <w:rPr>
          <w:rFonts w:ascii="微软雅黑" w:hAnsi="微软雅黑" w:eastAsia="微软雅黑" w:cs="微软雅黑"/>
          <w:sz w:val="20"/>
          <w:szCs w:val="20"/>
        </w:rPr>
        <w:t xml:space="preserve">WE 纵览东西欧大联游14天(BUD-FCO)</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0200-0750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名城巡礼：高贵典雅的维也纳、流光溢彩的布达佩斯、低调静谧的布拉迪斯拉发、浮生若世的布拉格，感受东欧光影变幻中的万种风情；
                <w:br/>
                l 艺术殿堂-卢浮宫：参观世界四大博物馆之首卢浮宫，透过对艺术珍品咫尺间的欣赏，与艺术大师们来一场跨越时空的心灵对话 
                <w:br/>
                l 蜜月小镇：游览美丽的琉森湖，品味“水光潋滟晴方好，山色空蒙雨亦奇”的意境
                <w:br/>
                l 因特拉肯：“两湖之间”——素有“上帝后花园”&amp;仙境小镇之称
                <w:br/>
                l 魅力罗马：拥有2700年历史的城市永恒之都--罗马，强盛的罗马帝国至今仍难掩昔日磅礡的气势
                <w:br/>
                l 浪漫水城：在举世闻名的浪漫“水都”、被誉为“亚德里亚海的明珠”--威尼斯，与圣马克广场上的鸽子邂逅相遇
                <w:br/>
                l 时尚之都：米兰被称为时尚爱好者的艺术天堂，是浪漫与奢华的代名词，是古典与现代交融的时尚之都
                <w:br/>
                l 百塔之城：亲临布拉格，全世界座被指定为世界遗产的城市，歌德称布拉格为“欧洲至美丽的城市”
                <w:br/>
                l 邂逅渔人堡：在塔尖寻找匈牙利的浪漫，一览多瑙河的妩媚多姿，鸟瞰布达佩斯全城风光；
                <w:br/>
                l 法兰克福：美因河畔金融中心，古典与现代的完美融合，摩登与古朴的碰撞；
                <w:br/>
                l 特色美食：特别安排品尝油封烤鸡特色餐，领略法兰西美食的独特风情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深圳布达佩斯-布拉迪斯拉发-维也纳（奥地利）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w:br/>
                抵达后，乘车前往【布达佩斯】匈牙利行政、商业和文化中心。所有重要的事情都在这里开始、结束，或者正在这里发生。和许多首都一样，布达佩斯也带有一种历史的厚重感，一起感受这座城市的风情。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维也纳-布拉格（捷克）
                <w:br/>
              </w:t>
            </w:r>
          </w:p>
          <w:p>
            <w:pPr>
              <w:pStyle w:val="indent"/>
            </w:pPr>
            <w:r>
              <w:rPr>
                <w:rFonts w:ascii="微软雅黑" w:hAnsi="微软雅黑" w:eastAsia="微软雅黑" w:cs="微软雅黑"/>
                <w:color w:val="000000"/>
                <w:sz w:val="20"/>
                <w:szCs w:val="20"/>
              </w:rPr>
              <w:t xml:space="preserve">
                早餐后，乘车前往【维也纳】（市区观光约40分钟）奥地利的首都和至大的城市，全国9个联邦州之一，也是欧洲主要的文化中心，被誉为“世界音乐之都”。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布拉格-德国小镇（德国）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德国小镇-法兰克福-法国小镇（法国）
                <w:br/>
              </w:t>
            </w:r>
          </w:p>
          <w:p>
            <w:pPr>
              <w:pStyle w:val="indent"/>
            </w:pPr>
            <w:r>
              <w:rPr>
                <w:rFonts w:ascii="微软雅黑" w:hAnsi="微软雅黑" w:eastAsia="微软雅黑" w:cs="微软雅黑"/>
                <w:color w:val="000000"/>
                <w:sz w:val="20"/>
                <w:szCs w:val="20"/>
              </w:rPr>
              <w:t xml:space="preserve">
                酒店早餐后，乘车前往【法兰克福】（约60分钟）全称美因河畔法兰克福，德国第五大城市,拥有德国至大航空站、铁路枢纽,是德国乃至欧洲重要工商业、金融和交通中心。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【斯卡拉歌剧院】(外观)世界有名歌剧院，誉为“歌剧之麦加”而其至有名之处便在于它顶部的“钻石”。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2.全程欧标准酒店，1/2标准双人房；
                <w:br/>
                维也纳：Hotel Rainers21  或同标准
                <w:br/>
                布拉格Prague：Holiday Inn Prague Congress Centre  或同标准
                <w:br/>
                德国小镇（纽伦堡）：Fürther Hotel Mercure Nürnberg West  或同标准
                <w:br/>
                法国小镇（梅茨）：Campanile Metz Nord Woippy  或同标准
                <w:br/>
                巴黎：ibis Styles Versailles Saint Quentin en Yvelines  或同标准
                <w:br/>
                法国小镇（第戎/博纳）：Ibis Dijon Centre Clemenceau/Ibis Beaune La Ferme Aux Vins  或同标准
                <w:br/>
                瑞士小镇：Hotel Rigi Vitznau   或同标准
                <w:br/>
                米兰：Unahotels Malpensa  或同标准
                <w:br/>
                意大利小镇：Meditur Hotel Bologna  或同标准
                <w:br/>
                罗马：Mercure Roma West   或同标准
                <w:br/>
                3.行程所列餐食，酒店早餐，22个正餐（10欧元/人/餐，瑞士段15欧元/人/餐），20餐中式午晚餐五菜一汤，升标准1个特色餐：法国油封烤鸡（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5.深圳起止，全程中文领队兼导，签证费+司导服务费2800元/人（该费用与团款一起收取）；
                <w:br/>
                6.基本景点大门票（只含卢浮宫（不含讲解）、渔人堡），其它为外观或免费；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	约60分钟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w:t>
            </w:r>
          </w:p>
        </w:tc>
        <w:tc>
          <w:tcPr/>
          <w:p>
            <w:pPr>
              <w:pStyle w:val="indent"/>
            </w:pPr>
            <w:r>
              <w:rPr>
                <w:rFonts w:ascii="微软雅黑" w:hAnsi="微软雅黑" w:eastAsia="微软雅黑" w:cs="微软雅黑"/>
                <w:color w:val="000000"/>
                <w:sz w:val="20"/>
                <w:szCs w:val="20"/>
              </w:rPr>
              <w:t xml:space="preserve">
                （夜游）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有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20人	约60分钟	65欧元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有名的纪念性的建筑物，被视作意大利第二大的古罗马化城市。这里还是莎士比亚《罗密欧与朱丽叶》的故事发生地，所以也被称为”爱之城“。
                <w:br/>
                含车费、停车费、进城费、司导服务费	20人	约90分钟	70欧元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Castle）建于14世纪，一开始是一座堡垒，至今仍是米兰有名的地标之一。这里是Sforza的宝藏-达芬奇的作品之家，也是这座城市知名的博物馆之一。
                <w:br/>
                含门票、讲解费、预订费、车费、停车费、进城费、司导服务费	20人	约120分钟	120欧元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金色大厅，是维也纳至古老、至现代化的音乐厅，长期被誉为世界上至佳的音乐厅之一，是维也纳爱乐乐团的常驻音乐厅。在这里能看到大厅金碧辉煌的装饰。含车费、门票、预定费、司机导游加班费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20人	约60分钟	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至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2.本社有权根据景点节假日休息时间调整行程游览先后顺序，但游览内容不会减少，标准不会降低；但由于客观因素限制确实无法安排的，全团人签字后根据实际情况安排，敬请理解与配合；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2024-10-30T22:21:47+08:00</dcterms:created>
  <dcterms:modified xsi:type="dcterms:W3CDTF">2024-10-30T22:21:47+08:00</dcterms:modified>
</cp:coreProperties>
</file>

<file path=docProps/custom.xml><?xml version="1.0" encoding="utf-8"?>
<Properties xmlns="http://schemas.openxmlformats.org/officeDocument/2006/custom-properties" xmlns:vt="http://schemas.openxmlformats.org/officeDocument/2006/docPropsVTypes"/>
</file>