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澳大利亚东海岸首都五城六飞9日行程单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ADLY1726814628CE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澳大利亚-布里斯班-堪培拉-墨尔本-悉尼-黄金海岸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1505
                <w:br/>
                回程：HU776 SYDHAK 2100  0330+1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一座首都：解锁澳大利亚首都堪培拉 
                <w:br/>
                二大景点：澳洲自然景观代表之一大洋路十二门徒岩 在天堂农庄与袋鼠考拉亲密互动 
                <w:br/>
                三特色餐：特色炸鱼薯条+农场BBQ+特色披萨沙拉 
                <w:br/>
                四地酒店：全程酒店含西式自助早 
                <w:br/>
                五座名城：堪培拉/悉尼/墨尔本/布里斯班/黄金海岸 
                <w:br/>
                六程飞机：联运往返两段+国际段往返+内陆两段 
                <w:br/>
                七天游览：当地停留7天 
                <w:br/>
                八处胜地：堪培拉格里芬湖/皇家铸币厂/悉尼歌剧院/邦迪海滩无边泳池/鱼市场/杰伦同款艺术街/布里斯本南岸公园/冲浪者天堂 
                <w:br/>
                九天行程：往返一共9天，非常舒适的游览天数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★特别安排澳洲首都堪培拉★
                <w:br/>
                五城速览：墨尔本+悉尼+黄金海岸+布里斯班+堪培拉
                <w:br/>
                优选航司：六段飞机+海航直飞+较短的飞行距离
                <w:br/>
                酒店安排：全程6晚当地酒店，让您尽享温馨舒适安全的住宿环境
                <w:br/>
                纯粹游玩：全程无购物，旅行舒心放心，享受高品质度假时光
                <w:br/>
                贴心领队：导游细心入微的服务，让您在整个旅途中有家人陪伴的温暖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南宁-海口
                <w:br/>
              </w:t>
            </w:r>
          </w:p>
          <w:p>
            <w:pPr>
              <w:pStyle w:val="indent"/>
            </w:pPr>
            <w:r>
              <w:rPr>
                <w:rFonts w:ascii="微软雅黑" w:hAnsi="微软雅黑" w:eastAsia="微软雅黑" w:cs="微软雅黑"/>
                <w:color w:val="000000"/>
                <w:sz w:val="20"/>
                <w:szCs w:val="20"/>
              </w:rPr>
              <w:t xml:space="preserve">
                集合日当天请贵宾根据出团书通知，自行前往南宁机场办理登机手续乘坐联运航班前往海口美兰国际机场与领队集合。 由领队带领办理出境手续，搭乘国际航班飞往飞往澳大利城市墨尔本。
                <w:br/>
                （联运航班待定：具体航班以航司批复为准）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 HU483   HAKMEL   0115 1300
                <w:br/>
              </w:t>
            </w:r>
          </w:p>
          <w:p>
            <w:pPr>
              <w:pStyle w:val="indent"/>
            </w:pPr>
            <w:r>
              <w:rPr>
                <w:rFonts w:ascii="微软雅黑" w:hAnsi="微软雅黑" w:eastAsia="微软雅黑" w:cs="微软雅黑"/>
                <w:color w:val="000000"/>
                <w:sz w:val="20"/>
                <w:szCs w:val="20"/>
              </w:rPr>
              <w:t xml:space="preserve">
                搭乘国际航班飞往澳大利亚花园城市—墨尔本。抵达后用晚餐，后入住酒店休息。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墨尔本-大洋路-墨尔本
                <w:br/>
              </w:t>
            </w:r>
          </w:p>
          <w:p>
            <w:pPr>
              <w:pStyle w:val="indent"/>
            </w:pPr>
            <w:r>
              <w:rPr>
                <w:rFonts w:ascii="微软雅黑" w:hAnsi="微软雅黑" w:eastAsia="微软雅黑" w:cs="微软雅黑"/>
                <w:color w:val="000000"/>
                <w:sz w:val="20"/>
                <w:szCs w:val="20"/>
              </w:rPr>
              <w:t xml:space="preserve">
                早餐后前往十二门徒岩景点游览： 【十二门徒岩】（内线，单程约3.5小时，游览时间不少于40分钟）是一组穿出南大洋水面巍然耸立的巨型岩石，是坎贝尔港国家公园的中心看点，它也是澳大利亚有名的地标性景观之一，大约形成于2000万年前，由12块各自独立的岩石群组成。这组岩石群千万年来，在海风和海浪的不断侵蚀下，逐渐形成了形态各异的奇岩，因为其数量和形态酷似耶稣的十二门徒，因此得名，是澳洲非常具有代表性的景点之一。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内陆航班：待定
                <w:br/>
              </w:t>
            </w:r>
          </w:p>
          <w:p>
            <w:pPr>
              <w:pStyle w:val="indent"/>
            </w:pPr>
            <w:r>
              <w:rPr>
                <w:rFonts w:ascii="微软雅黑" w:hAnsi="微软雅黑" w:eastAsia="微软雅黑" w:cs="微软雅黑"/>
                <w:color w:val="000000"/>
                <w:sz w:val="20"/>
                <w:szCs w:val="20"/>
              </w:rPr>
              <w:t xml:space="preserve">
                早餐后开始精彩的旅程: 首先前往【布莱登海滩】（不少于60分钟），游览【杰伦同款-彩色小屋】，Brighton是墨尔本非常有名的海边景点，位于墨尔本市中心东南部11公里处，沙滩上有五颜六色的小屋，游人如织，冲浪、潜水、日光浴，各种活动非常精彩。 返回市区，游览【旧国会大厦】、【联邦广场】等市中心特色建筑（不少于40分钟），建筑美轮美奂，别具风格。 【皇家植物园】（不少于30分钟），花园以19世纪园林艺术布置，内有大量罕有的植物和澳大力亚本土特有的植物，是全世界设计较好的植物园之一。 【杰伦同款-艺术街】（不少于20分钟）一个狭窄的小巷，墙上有各种各样的涂鸦！非常漂亮！五颜六色！五花八门！是墨尔本有名的艺术街！所有爱好涂鸦的人们都会来这里一展身手！浓浓的艺术气息！【杰伦同款-福林德街百年火车站】（不少于20分钟）福林墙街火车站建于1854年，是澳大利亚较古老的火车站之一，也是维多利亚州非常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行程结束后，入住酒店休息。 【杰伦同款-福林德街百年火车站】福林德街火车站建于1854年，是澳大利亚较古老的火车站之一，也是维多利亚州较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 【Dockland海滨城市区】游览海滨城市区，这里是个多元化的购物中心，购物中心于 2008 年 10 月 21 日开业。该中心已经进行了广泛的美学升级，包括安装全天候屋顶，游客可在这里逛吃逛吃，流连忘返。 游览结束后飞往布里斯班/黄金海岸，抵达后入住酒店休息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早餐后前往【天堂农庄】。 【天堂农庄】（不少于60分钟）身处宁静优雅的山林环境，让各个年龄的人都能体验真实的澳大利亚农庄文化。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 后我们驱车岛网红打卡点——【塘鹅湾】（不少于20分钟），黄金海岸的塘鹅湾， 景色优美，环境优良，成群的野生塘鹅与居民和谐相处，经常可以看到小朋友在塘鹅湾和野生塘鹅一起游泳嬉戏的场面。从塘鹅湾码头乘坐自驾游船前往下一个非常有名景点——【冲浪者天堂】它是举世闻名的有全长70公里、一望无际的沙滩。（时间不少于30分钟）拍照留念，在连绵白洁，充满阳光的滑浪者天堂海滨，留下在难平的双双足印，感受异国海滩的浪漫气氛。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     内陆航班：待定
                <w:br/>
              </w:t>
            </w:r>
          </w:p>
          <w:p>
            <w:pPr>
              <w:pStyle w:val="indent"/>
            </w:pPr>
            <w:r>
              <w:rPr>
                <w:rFonts w:ascii="微软雅黑" w:hAnsi="微软雅黑" w:eastAsia="微软雅黑" w:cs="微软雅黑"/>
                <w:color w:val="000000"/>
                <w:sz w:val="20"/>
                <w:szCs w:val="20"/>
              </w:rPr>
              <w:t xml:space="preserve">
                早餐后开始精彩旅程： 【袋鼠角】（不少于20分钟）袋鼠角是个观看整个布里斯班城市风光和河流风光的观光点。想要一览布里斯班的地平线， 这里是绝佳角度，由于布里斯班河流经这儿时正好是个U字形， 整片城市风貌以超广角呈现，相当壮观。 【故事桥】（途经）故事桥是布里斯本有名的大桥，建造于1940年6月6日，是澳洲设计并建造的较大的钢铁大桥。桥的名字叫“故事桥”，但并没有什么特别的故事。之所以叫故事桥是因为它是以桥的设计者的名字“Story”命名的，中文名字就叫“故事”了。 【南岸公园】（不少于30分钟）为1988年世界博览会的旧址，位于布里斯班河南岸，占地16公顷，是非常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极富盛名的摩天轮，360度观赏布里斯班河两岸的宜人景色。 【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首，非常壮观。 搭乘晚班机前往澳洲大城市悉尼，入住酒店休息。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 【国会大厦】（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战争纪念馆】（不少于20分钟）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【格里芬湖】（不少于20分钟）如果不到这里看喷射式喷泉，就不能说到过堪培拉。格里芬湖是以昔日首都建设总监伯利.格里芬命名的长达20多公里的人工湖，面积 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格里芬湖湖区辽阔，碧波荡漾，景色十分美丽，可供人们游泳、驾驶帆船和垂钓。 【首都展览馆】（不少于20分钟）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 35 年中，共有家族的四代人在经营它。科金顿绿色花园在1979年向公众开放，是堪培拉的标志性景点之一。 【皇家铸币厂】（不少于20分钟）是一个英联邦政府机构内和澳大利亚的流通硬币的供应商。1909 年确立在澳大利亚铸币，随后具体选址在堪培拉。位置在如今的国家图书馆附近。菲利普亲王于 1965年2月22日，剪彩开动澳大利亚皇家铸币厂。它现在具有每天生产 200 万硬币的能力，除了生产澳大利亚的硬币的功能，也承接其他国家的硬币，一些私人客户，国家和国际奖章、徽章、标记等。行程结束晚餐后，入住酒店休息。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0330+1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 【悉尼鱼市场】（不少于60分钟）这里是澳洲供应新鲜鱼类的全球级市场，提供澳洲、南太平洋和亚洲一百种以上的海鲜种类(午餐自理) 【海德公园】（不少于20分钟）伦敦式样的典范，现在则是市中心人们休闲的绝好去处。 【圣母玛利亚大教堂】（不少于15分钟）它是澳洲规模较大、较古老的宗教建筑，也是澳洲天主教的极高精神殿堂。 特别安排参观【悉尼大学】（不少于20分钟），悉尼大学是澳大利亚历史悠久和极负盛名的大学，被称为“澳洲首校”，在世界范围内亦是比较好的高等学府之一。该校创建于1850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游游泳，还可以到咖啡馆里喝上一杯咖啡。这里阳光充足，海水湛蓝，风光美丽，分分钟拍出网红照片，简直就是心目中的度假胜地吖~尤其是邦迪海滩的lcebergsPool冰山泳池更是被称为世界上较为梦幻的游泳池之一，超级值得打卡的ins网红爆款!全长50米的海水泳池，与大海自然衔接。在泳池边，晒着日光浴，近距离观海景，而且很安全哦~ 【岩石区】（不少于30分钟）岩石区是悉尼较早开发的地区，自1970年起转变为旅游区。这里汇集了古老的殖民时期的建筑，如今老建筑变身为酒吧、餐厅、画廊和旅纪行念品商铺，周围还有不少购物商场和各国餐馆。 游览结束后送机，在领队带领下前往悉尼国际机场办理出境手续，搭乘国际航班回国飞往海口，夜宿飞机上。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
                <w:br/>
              </w:t>
            </w:r>
          </w:p>
          <w:p>
            <w:pPr>
              <w:pStyle w:val="indent"/>
            </w:pPr>
            <w:r>
              <w:rPr>
                <w:rFonts w:ascii="微软雅黑" w:hAnsi="微软雅黑" w:eastAsia="微软雅黑" w:cs="微软雅黑"/>
                <w:color w:val="000000"/>
                <w:sz w:val="20"/>
                <w:szCs w:val="20"/>
              </w:rPr>
              <w:t xml:space="preserve">
                抵达海口美兰机场后，客人自行办理乘机手续乘联运航班返回南宁机场后散团，结束精彩的澳洲之旅。
                <w:br/>
                 （联运航班和时间以航司批复为准）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签证：澳大利亚和新西兰均为ADS团体另纸签证。团进团出，境外不能脱团！
                <w:br/>
                <w:br/>
                3.  酒店：（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w:br/>
                参考酒店：城市 酒店名称
                <w:br/>
                悉尼
                <w:br/>
                Hotel Urban St Leonards 或其他同档次
                <w:br/>
                Holiday Inn Warwick Farm 或其他同档次
                <w:br/>
                Holiday Inn Parramatta 或其他同档次
                <w:br/>
                <w:br/>
                黄金海岸
                <w:br/>
                Vibe Hotel Gold Coast 或其他同档次
                <w:br/>
                Crowne Plaza Surfers Paradise 或其他同档次
                <w:br/>
                Mercure Gold Coast Resort 或其他同档次
                <w:br/>
                Mantra at Sharks 或同档次
                <w:br/>
                <w:br/>
                布里斯班
                <w:br/>
                Mercure Brisbane Garden City或其他同档次
                <w:br/>
                Hotel Grand Chancellor Brisbane 或其他同档次
                <w:br/>
                <w:br/>
                墨尔本
                <w:br/>
                Mercure North Melbourne或其他同档次
                <w:br/>
                Novotel Melbourne Preston或其他同档次
                <w:br/>
                Parkmore Hotel Mel 或其他同档次
                <w:br/>
                <w:br/>
                4.  用餐：澳大利亚境内的早餐均为酒店内早餐，午晚餐为中餐或自助：全程6早9正，中式餐为六菜一汤，正餐餐标10-15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10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  用车：（以地接社当地实际情况为准）
                <w:br/>
                客人人数  车型：
                <w:br/>
                6人以下  7座车
                <w:br/>
                7-12人   12-14座车
                <w:br/>
                13-20人  21座车
                <w:br/>
                21-24人  25座车
                <w:br/>
                25-29人  30座车
                <w:br/>
                30-32人  33座车
                <w:br/>
                33人以上  35-40座车
                <w:br/>
                <w:br/>
                7. 全程国内领队陪同，海口起止领队服务费50元/人/天。境外司机兼向导服务。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全程单人房差3600元/人。依照旅游业现行作业规定，本公司有权依据实际出团人数情况，调整房间分房情况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不含境外境外司机兼向导服务费2000元/人。
                <w:br/>
                6、旅游人身意外险（建议游客购买）。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登南半球首位高塔——悉尼塔，观览悉尼360度全景，深入体验澳洲自然奇观，途经特色街；驱车经过雄伟的悉尼大桥，于悉尼绝佳夜景拍摄处留影。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悉尼夜游 （水族馆）</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黄金海岸-豪华游艇白游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黄金海岸直升机体验（飞行时间五分钟）</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前往南太平洋较大娱乐中心观看喷火表演，歌舞SHOW，参观有名的意大利街并享用比萨宵夜。登上EURKA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墨尔本-大洋路深度游</w:t>
            </w:r>
          </w:p>
        </w:tc>
        <w:tc>
          <w:tcPr/>
          <w:p>
            <w:pPr>
              <w:pStyle w:val="indent"/>
            </w:pPr>
            <w:r>
              <w:rPr>
                <w:rFonts w:ascii="微软雅黑" w:hAnsi="微软雅黑" w:eastAsia="微软雅黑" w:cs="微软雅黑"/>
                <w:color w:val="000000"/>
                <w:sz w:val="20"/>
                <w:szCs w:val="20"/>
              </w:rPr>
              <w:t xml:space="preserve">十二门徒岩深度游，近距离观览澳洲文明世界奇观沉船谷，海边休闲体验喂海鸥。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墨尔本-观光小飞机</w:t>
            </w:r>
          </w:p>
        </w:tc>
        <w:tc>
          <w:tcPr/>
          <w:p>
            <w:pPr>
              <w:pStyle w:val="indent"/>
            </w:pPr>
            <w:r>
              <w:rPr>
                <w:rFonts w:ascii="微软雅黑" w:hAnsi="微软雅黑" w:eastAsia="微软雅黑" w:cs="微软雅黑"/>
                <w:color w:val="000000"/>
                <w:sz w:val="20"/>
                <w:szCs w:val="20"/>
              </w:rPr>
              <w:t xml:space="preserve">30分钟飞行观光游览。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4.外籍护照/中国香港/中国澳门护照签证：
                <w:br/>
                客人自理澳大利亚 ETA 签证，每人可减签证费￥800。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6.签证顺利签出后，我们会根据客人情况收取保证金￥10 万/人（支付到指定的第三方托管银行）（视个人资料情况，担保金金额不同）作出团保证金， 待客人如期随团归国后无息返还。如客人未能在出团前按我司要求提供保证金，将视作客人要求退团处理。签证顺利获签后，如果客人因任何个人原因退团，我司有权利对其护照签证予以注销。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（1）航空公司的机票定位金（国际段和内陆段）：￥5000 元/人，客人对此表示同意。
                <w:br/>
                （2）因不可归责于旅行社的原因（客人签证申请被拒或缓签；客人临时退团）导致不能成行，签证受理费用由客人承担：澳大利亚团体签证费+手续费：人民币￥1200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 行程中所列航班号及时间仅供参考，将根据实际情况做出合理的调整。
                <w:br/>
                2. 黄金海岸和布里斯班的酒店根据航班时间和实际酒店预定情况做出适当的调整。
                <w:br/>
                3. 行程中所注明车程时间，仅供参考，视当地天气及交通状况而定。
                <w:br/>
                4. 根据澳洲法律规定，导游和司机每天工作时间不得超过10小时（包括行程中休息时间）。
                <w:br/>
                5. 参考行程和旅游费用，我公司将根据参团人数、航班、签证及目的地国临时变化保留调整的权利。
                <w:br/>
                6. 请您在境外期间遵守当地的法律法规，特别不能违反ADS签证的相关规定，以及注意自己的人身安全。
                <w:br/>
                7. 退补费及退税说明：
                <w:br/>
                1) 如遇天气、战争、罢工、地震等人力不可抗力因素无法游览，我社将按照旅行社协议，退还未游览景点门票费用（来不及更改的项目除外），但赠送项目费用不退。
                <w:br/>
                2) 游客因个人原因临时自愿放弃游览，所有费用不退还。
                <w:br/>
                3) 由于全程机票是团体机票，不能退票改票改期，如果游客因个人原因临时自愿放弃机票的，机票费用均无法退还。
                <w:br/>
                4) 如遇国家或航空公司政策性调整机票价格，请按规定补交差价。
                <w:br/>
                5) 如果旅游目的地国家政策性调整门票或其他相关价格，请补交差价。
                <w:br/>
                6) 如果客人违反ADS条款的相关规定，我社有权追加客人的违约罚金。
                <w:br/>
                8. 保险说明：我社根据旅游局的规定投保了“旅行社责任保险”，建议客人根据自身情况购买旅游意外伤害保险或其他医疗保险，游客所涉及到的任何保险问题请您直接与保险公司联系。
                <w:br/>
                9. 游客交回的《团队质量反馈表》为我社处理投诉依据。请您秉着公平、公正、实事求是的原则填写。
                <w:br/>
                10.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备注：
                <w:br/>
                1.  本团严格遵守《中华人民共和国旅游法》的相关规定，零购物。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健康娱乐，有益身心；非法活动，坚决拒绝。
                <w:br/>
                参观游览，遵守规定；习俗禁忌，切勿冒犯。
                <w:br/>
                遇有疑难，咨询领馆；文明出行，一路平安。
                <w:br/>
                <w:br/>
                境外地接社信息：Myosotis Holiday Pty Ltd  Tel: +61 2 82057740  Add: 59 Tintern Av. Telopea NSW 2117 Australia
                <w:br/>
                <w:br/>
                <w:br/>
                <w:br/>
                委托社信息：北京瀚途国际旅行社有限公司 
                <w:br/>
                地址：北京市朝阳区朝外大街22号泛利大厦810
                <w:br/>
                经营许可证号:L-BJ-CJ00313 
                <w:br/>
                联系人：张帆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2024-10-30T22:23:35+08:00</dcterms:created>
  <dcterms:modified xsi:type="dcterms:W3CDTF">2024-10-30T22:23:35+08:00</dcterms:modified>
</cp:coreProperties>
</file>

<file path=docProps/custom.xml><?xml version="1.0" encoding="utf-8"?>
<Properties xmlns="http://schemas.openxmlformats.org/officeDocument/2006/custom-properties" xmlns:vt="http://schemas.openxmlformats.org/officeDocument/2006/docPropsVTypes"/>
</file>