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法国+瑞士+意大利+少女峰深度13天10晚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RS1726039348Bq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SZX/FCO  0130/0745
                <w:br/>
                HU758  CDG/SZX  1020/0450+1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全程欧洲标准酒店，瑞士连住2晚湖边酒店
                <w:br/>
                特别安排瑞士深度游5天，巴黎人文深度体验
                <w:br/>
                含全程司导服务费，赠送WiFi（2人一台）
                <w:br/>
                <w:br/>
                【少女峰地区并不只有少女峰】
                <w:br/>
                ★登临瑞士列入世界自然遗产的雪山—少女峰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金色山口快车：瑞士至美景观火车，穿越阿尔卑斯山绿林山谷，明丽湖水，尽享瑞士多彩风光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施皮茨：醉美瑞士小镇，瑞士出名的休养和水上运动胜地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【五大特色餐】
                <w:br/>
                ★少女峰雪山峰顶餐厅三道式
                <w:br/>
                ★塞纳河游船午宴
                <w:br/>
                ★法式蜗牛餐
                <w:br/>
                ★意大利海鲜面
                <w:br/>
                ★佛罗伦萨米其林推荐T骨牛排餐
                <w:br/>
                <w:br/>
                【双宫】
                <w:br/>
                ★ 入内参观巴黎艺术宝库之卢浮宫和凡尔赛宫，均含中文人工讲解
                <w:br/>
                <w:br/>
                【双游船体验】
                <w:br/>
                ★塞纳河游船：品着红酒、听着音乐、看着塞纳河岸边变换的景色，沉醉在巴黎的美景中
                <w:br/>
                ★贡多拉游船：坐在当地特有的小船上，欣赏运河两岸的人文景观，感受亚平宁半岛的千年文明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瑞士深度5天+湖边酒店+少女峰+菲斯特山+巴黎人文左岸徒步+黄金列车+伯尔尼纳快线+TGV+双宫双游船+塞纳河游船午宴+法式蜗牛餐+米其林推荐T骨牛扒+雪山三道式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●【古罗马废墟】,昔日古罗马帝国的中心，是现存世界至大面积的古罗马废墟，建有无数的宫殿和建筑群，现在却只剩下颓垣败瓦。
                <w:br/>
                ●【许愿泉】,是罗马至后一件巴洛克杰作，它是罗马的象征之一，电影《罗马假日》风靡全球后更成为出名的喷泉。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●【GELATO冰激凌】,赠送您品尝《罗马假日》中女神奥黛丽赫本同款的意大利“GELATO冰激凌”，用甜蜜的滋味点缀属于您的罗马假日。当天游览完毕，返回酒店休息。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10分钟）,佛罗伦萨市的中心广场，整个广场呈L型，广场不大但是广场上确有众多雕塑精品，在这里你可以欣赏不同时代的大理石雕塑作品，如出名的大卫像，黄金之门等。
                <w:br/>
                ●【佛罗伦萨圣母百花大教堂】外观（游览不少于10分钟）,佛罗伦萨圣母百花大教堂：佛罗伦萨至重要的地标，由教堂、洗礼堂、钟楼组成，洗礼堂的正门由于大师米开朗基罗的赞誉而得到“天堂之门”的美誉。
                <w:br/>
                ●【乔托钟楼】外观（游览不少于10分钟）,是一座高82公尺，外型呈四角形的柱状塔楼，把三种颜色以几何学的配色方式调合，和大教堂十分和谐。
                <w:br/>
                ●【圣十字广场自由活动】（游览不少于1小时）,广场上有一座出名的十字架，是这座广场、广场上的教堂以及整个城区名字的由来。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威尼斯-(大巴约270公里)-米兰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10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出名的桥，桥旁边的德国商馆不可错过，两岸景色与这座4层外表典雅内饰低调奢华的文艺复兴风格的建筑完美融合，你在这里可以找到百分之百意大利本土精品。
                <w:br/>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不少于10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不少于10分钟）,建于1865年，由曼哥尼设计，以意大利统一后的首任国王维多里奥·艾曼纽二世命名，开幕以来一直是米兰至受欢迎的购物广场，被称为“米兰的客厅”，回廊的屋顶是意大利首座以金属与彩色玻璃作为结构用途的屋顶，而非只是装饰，整个屋顶十分精致气派非凡。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午餐：海鲜面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米兰-(大巴约159公里)-蒂拉诺-(火车)-圣莫里茨-(大巴约75公里)-达沃斯
                <w:br/>
              </w:t>
            </w:r>
          </w:p>
          <w:p>
            <w:pPr>
              <w:pStyle w:val="indent"/>
            </w:pPr>
            <w:r>
              <w:rPr>
                <w:rFonts w:ascii="微软雅黑" w:hAnsi="微软雅黑" w:eastAsia="微软雅黑" w:cs="微软雅黑"/>
                <w:color w:val="000000"/>
                <w:sz w:val="20"/>
                <w:szCs w:val="20"/>
              </w:rPr>
              <w:t xml:space="preserve">
                早餐后前往●【伯尔尼纳快线】入内（游览不少于2小时）,（二等座）是来往瑞士和意大利两国之间的出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首盏路灯、初个宾馆和建于12世纪的圣莫里茨斜塔。
                <w:br/>
                ●【达沃斯】（游览不少于1小时）,因“世界经济论坛”在此地举办而蜚声国际，这个美丽的小镇也是阿尔卑斯山中一块因空气洁净清爽而大受好评的高山疗养圣地。当天游览完毕，返回酒店休息。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达沃斯-(大巴约170公里)-卢塞恩-(火车)-因特拉肯-(大巴约18公里)-施皮茨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●【卡佩尔廊桥】（游览不少于10分钟）,琉森久负盛名的便是卡佩尔廊桥，又叫教堂桥，这是琉森的标志，始建于1333年，也是欧洲古老的有顶木桥，桥的横眉上绘有120幅宗教历史油画。
                <w:br/>
                ●【琉森湖】（游览不少于10分钟）,（自由活动，期间请注意人身安全和财产安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施皮茨】（游览不少于30分钟）,这里碧水如镜，雪峰环抱，空气清新，是瑞士出名的休养和水上运动胜地。施皮茨城堡位于湖滨，历史可以追溯到11世纪，城堡周围有小片葡萄园，宁静而美丽。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施皮茨-(大巴约36公里)-格林德瓦-(大巴约36公里)-施皮茨
                <w:br/>
              </w:t>
            </w:r>
          </w:p>
          <w:p>
            <w:pPr>
              <w:pStyle w:val="indent"/>
            </w:pPr>
            <w:r>
              <w:rPr>
                <w:rFonts w:ascii="微软雅黑" w:hAnsi="微软雅黑" w:eastAsia="微软雅黑" w:cs="微软雅黑"/>
                <w:color w:val="000000"/>
                <w:sz w:val="20"/>
                <w:szCs w:val="20"/>
              </w:rPr>
              <w:t xml:space="preserve">
                早餐后前往●【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出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20分钟）,体验2015年落成的悬崖步道。步道包含一段悬崖步道、一座吊桥和观景台，观景台由山丘向外延伸，一览艾格峰壮美的景色，又显得惊险刺激。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施皮茨-(大巴约30公里)-少女峰-(大巴约230公里)-伯尔尼-(大巴约230公里)-日内瓦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●【少女峰景观餐三道式】入内（游览不少于20分钟）,山顶餐厅落地窗玻璃外可以少女峰壮阔的雪山和峭壁，在餐厅内补充一下体力，少女峰餐厅可为每位游客提供他们所期待的美食。 从传统瑞士经典，到国际特色餐饮，不一而足。 祝您吃得开心！。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游览不少于10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午餐：景观餐厅午餐三道式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早餐后前往●【日内瓦】（游览不少于1小时）,是瑞士联邦的第二大城市，湖光山色四季皆具吸引力，风景十分迷人，同时也是世界各国际机构云集的国际化城市。
                <w:br/>
                ●【万国宫】外观（游览不少于10分钟）,万国宫是联合国前身“国际联盟”的总部所在地，如今是联合国的欧洲总部驻地，位于日内瓦东北郊的日内瓦湖畔，与巍峨的阿尔卑斯山遥遥相望。
                <w:br/>
                ●【大喷泉】（游览不少于10分钟）,位于罗那河下游，被用来在手工艺人关掉其店铺中的水压龙头后排水，后来将这座140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●【香榭丽舍大道】（游览不少于5分钟）,香榭丽舍大街是巴黎出名的一条街道，全长1800米，至宽处约120米，为双向八车道，东起协和广场，西至戴高乐广场，是巴黎美丽浪漫的象征。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午餐：塞纳河游船午宴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特别安排当地中文官导带领漫步塞纳河左岸，穿过大街，走过小巷，左岸的一切且听他娓娓道来。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2.住宿：行程中参考10晚酒店（如遇展会/旺季/当地节假日或其他不抗力导致酒店无房，将调整至不低于原评分的同级酒店），以两人一房为标准、酒店欧陆式早餐； 
                <w:br/>
                当地参考酒店如下：
                <w:br/>
                佛罗伦萨当地参考酒店：TIVOLI PALAZZO GADDI FIRENZE 或 ART MUSEO 或 MERIDIANA COUNTRY 或 HOTEL PRESIDENT 或 WALL ART (G)  或 JR HOTELS GIGLI 或同档次酒店
                <w:br/>
                威尼斯当地参考酒店：MOVE HOTELS VENEZIA NORD 或 FOUR POINTS BY SHERATON VENICE MESTRE 或 ANTONY PALACE 或 SMART HOTEL HOLIDAY 或 HOTEL PLAZA或同档次酒店
                <w:br/>
                米兰当地参考酒店：MELIA MILANO  或 CROWNE PLAZA-MALPENSA APT 或 BEST WESTERN GOLDENMILE 或 HOLIDAY INN MILAN NORD ZARA 或 IH HOTELS MILANO GIOIA (G) 或 KLIMA HOTEL MILANO FIERE或同档次酒店
                <w:br/>
                达沃斯当地参考酒店：SEEHOF 或 HILTON GARDEN INN 或 MOUNTAIN PLAZA 或 MERCURE CHUR CITY WEST或同档次酒店
                <w:br/>
                施皮茨当地参考酒店：CONGRESS SEEPARK 或 DORINT BLUEMLISALP BEATENBERG/IN 或 PARKHOTEL BEATENBERG 或 METROPOLE (G) 或 HOTEL KRONE THUN 或 DELTAPARK VITALRESORT (G) 或同档次酒店
                <w:br/>
                日内瓦当地参考酒店：MOVENPICK HOTEL AND CASINO 或 NH GENEVA AIRPORT 或 ROWNE PLAZA GENEVA (G) 或 INTERCITYHOTEL GENEVA  或同档次酒店
                <w:br/>
                巴黎当地参考酒店：MERCURE PARIS GENNEVILLIERS 或 NOVOTEL SUITES CDG AIRPORT VILLEPINTE 或 MERCURE PARIS ORLY RUNGIS 或 BEST WESTERN PLUS PARIS ORLY AIRPORT 或 JANGLE HOTEL PARIS CDG AIRPORT或同档次酒店
                <w:br/>
                3.用餐：行程中标注所含10个早餐和13个正餐（含特色餐：T骨牛排、塞纳河游船午宴、法式蜗牛餐、威尼斯海鲜面、少女峰景观餐厅三道式午餐），正餐（餐标150元-300元/人/餐）为精选中式8菜1汤（8-10人一桌，或根据餐厅提供桌型安排就餐座位），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午宴、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8.已含全程深圳起止司机和领队导游服务费1300元/人。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1.75岁以上（含75岁）老年人特殊保险费用（请视自身情况购买，并请签署健康承诺函及亲属知晓其参团旅行的同意书）；境外30万人民币医疗险（75周岁以下），自备签证或免签的客人请自理旅游意外保险；
                <w:br/>
                2.单房差：酒店普通单人房附加费4900元/间，大床单人房附加费5400元/间。注：酒店普通单人房差仅指普通单人间（如团友要求大床单间或单独一人住标双，请参照大床单人房附加费）；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2024-10-30T22:23:45+08:00</dcterms:created>
  <dcterms:modified xsi:type="dcterms:W3CDTF">2024-10-30T22:23:45+08:00</dcterms:modified>
</cp:coreProperties>
</file>

<file path=docProps/custom.xml><?xml version="1.0" encoding="utf-8"?>
<Properties xmlns="http://schemas.openxmlformats.org/officeDocument/2006/custom-properties" xmlns:vt="http://schemas.openxmlformats.org/officeDocument/2006/docPropsVTypes"/>
</file>