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（10月）星耀北京双飞6日游行程单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BJ1724290913kW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贵宾于指定时间在南宁机场集合，乘飞机赴石家庄，抵达后接机入住酒店休息。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的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或颐和园游船+奥运杂技演出
                <w:br/>
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早餐后，根据航班具体时间送团，赴石家庄机场，乘飞机返回南宁机场散团，结束愉快游程。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【交通】南宁-石家庄往返飞机票含税（经济舱机票一经出票后不签不改不退），北京当地空调旅游大巴，根据参团人数安排旅游车型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参考酒店：蓝月湾，亦家，尚客优，椰玺，新海盛，欣玥，布丁，隆华，梦夕，宜华，轻住季风，逸家快捷酒店或同档次酒店。
                <w:br/>
                【用餐】全程5早4正。（餐标：25元/人，10人一桌，8菜一汤，不足10人一桌按标准团餐餐标安排，菜量种类相应减少，由于团队提前预定，个人原因不吃不退，敬请理解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故宫无线导览耳机倾听故宫声音＋故宫观光摆渡车＋奥运观光小火车或颐和园游船+奥运杂技演出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2024-10-31T06:13:55+08:00</dcterms:created>
  <dcterms:modified xsi:type="dcterms:W3CDTF">2024-10-31T06:13:55+08:00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