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0809阿联酋超值7天5晚-3U川航行程单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ALQ1722591042hq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广西-成都天府-迪拜 参考国际航班：成都天府-迪拜3U3917(16:35-20:20)
                <w:br/>
                参考航班时间：联运航班为赠送项目，具体时刻以航司批复为准 南宁-成都天府 3U6748 07:55-09:50 北海-成都天府 3U6756 17:15-19:20（提前一天出发） 柳州-成都天府 3U6772 10:40-12:25 桂林-成都天府 3U6762 23:10-00:45+1（提前一天出发）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（具体集合地点以出团书为准）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迪拜-沙迦-迪拜
                <w:br/>
                酒店早餐后前往阿联酋的文化之都-沙迦。 【文化广场/古兰经纪念碑】 (外观不少于10分钟)、【法萨尔王清真寺】(外观不少于10分钟)、【火车头中心市场】(入内不少于20分钟)、【伊斯兰文明博物馆】（入内不少于20分钟）、【沙迦之心】（入内不少于20分钟）。 乘车返迪拜、行程结束后送回酒店休息。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w:br/>
                酒店早餐后前往，水上的士(Abra)（不少于5分钟）、“1S”黄金市场（Golden Souq）及“2S”香料市场(Spice Souq)（不少于30分钟）、伊朗小镇--巴斯塔基亚老城（不少于30分钟）、【迪拜金相框】（外观不少于10分钟）、乘坐加长版车游迪拜（不少于30分钟）、朱美拉沙滩（Jumeirah）（不少于20分钟）、【运河商业区】(入内不少于20分钟)、【沙漠冲沙】（不少于30分钟）。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迪拜-阿布扎比
                <w:br/>
                酒店早餐后前往阿布扎比。 【阿布扎比卢浮宫】(入内不少于20分钟)、【国会大厦】(外观不少于10分钟)、【Heritage Village民俗村】(入内不少于30分钟)、【阿布扎比阿拉伯皇宫 8 星酒店】(外观不少于10分钟)、【 Etihad Towers】(外观不少于10分钟)。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阿布扎比-迪拜
                <w:br/>
                酒店自助早餐，驱车前往 、谢赫扎伊德清真寺（入内参观不少于45分钟）、【WAHAT AL KARAMA民族英雄纪念碑广场】（不少于15分钟）、货车公园（不少于10分钟）、【法拉利主题公园】（车览）、【YAS 水世界】（车览）、迪拜购物中心（Dubai Mall）（不少于1小时）。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迪拜自由活动-成都 参考国际航班： 【3U3918 迪拜/成都 22:20 09:35+1】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成都天府-广西各地
                <w:br/>
                联运参考航班时间：联运航班为赠送项目，具体时刻以航司批复为准 成都天府-南宁：3U6747 //21:20-23:20 成都天府-北海：3U6755 //14:25-16:30 成都天府-柳州：3U6771 //08:05-09:55（延迟一天返回） 成都天府-桂林：3U6761 //21:10-22:25 抵达广西后、结束愉快的旅行！ （具体散团地点以出团书为准）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全程广西-成都-迪拜往返机票含税机票，。
                <w:br/>
                <w:br/>
                l 所列全程酒店住宿及早餐；如需入住单间则另付单间差。
                <w:br/>
                <w:br/>
                参考酒店：阿联酋Aloft 、诺富特或其他同档次酒店；
                <w:br/>
                <w:br/>
                l 境外全程空调巴士。
                <w:br/>
                <w:br/>
                l 行程所列景点首道门票，实际停留时间以具体行程游览时间为准。
                <w:br/>
                <w:br/>
                l 行程所列用餐，一般为10人一桌，早餐一般为酒店自助早餐、正餐餐标10美金/人；用餐时间在飞机或船上，以机船餐为准，不再另退餐费，不再另外安排餐食，烦请您谅解; 
                <w:br/>
                <w:br/>
                l 旅行社责任险。
                <w:br/>
                <w:br/>
                l广西起止领队服务费50元/人：境外司机导游服务.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购物项目：行程内经过的景区商店、餐厅、商场、集市、中途休息站等商店不属于旅游定点购物店，若游客在此类购物店所购买的商品出现质量问题，游客自行承担责任
                <w:br/>
                <w:br/>
                l 出发当天满 55 岁以上游客报名时必须签署自愿前往旅游免责协议书，由直系亲属签字，且必须保证家属签字的真实性。满 70 岁以上游客应自行购买sos 境外紧急救援险，向旅行社提供保单扫描件。一旦发生任何意外，因未购买 sos 保险产生的所有费用由游客自行承担）。
                <w:br/>
                <w:br/>
                              l 境外司机导游服务费1000元/人
                <w:br/>
                <w:br/>
                              l 个人出境旅游意外险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迪拜土豪游艇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派拉蒙酒店下午茶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帆船酒店总统套房参观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¥ 950.00</w:t>
            </w:r>
          </w:p>
        </w:tc>
      </w:tr>
      <w:tr>
        <w:trPr/>
        <w:tc>
          <w:tcPr/>
          <w:p>
            <w:pPr>
              <w:pStyle w:val="indent"/>
            </w:pPr>
            <w:r>
              <w:rPr>
                <w:rFonts w:ascii="微软雅黑" w:hAnsi="微软雅黑" w:eastAsia="微软雅黑" w:cs="微软雅黑"/>
                <w:color w:val="000000"/>
                <w:sz w:val="20"/>
                <w:szCs w:val="20"/>
              </w:rPr>
              <w:t xml:space="preserve">高楼哈利法塔 124 层 At The Top 门票 (普通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¥ 850.00</w:t>
            </w:r>
          </w:p>
        </w:tc>
      </w:tr>
      <w:tr>
        <w:trPr/>
        <w:tc>
          <w:tcPr/>
          <w:p>
            <w:pPr>
              <w:pStyle w:val="indent"/>
            </w:pPr>
            <w:r>
              <w:rPr>
                <w:rFonts w:ascii="微软雅黑" w:hAnsi="微软雅黑" w:eastAsia="微软雅黑" w:cs="微软雅黑"/>
                <w:color w:val="000000"/>
                <w:sz w:val="20"/>
                <w:szCs w:val="20"/>
              </w:rPr>
              <w:t xml:space="preserve">亚特兰蒂斯自助晚餐 强烈推荐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
                <w:br/>
                <w:br/>
                ⚫ 若国内段航班遇临时取消，有可能更换为提前一天出发联运，请认真阅读。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证的参团游客）。本公司在境外指定地接社为本团一地接社（地接社承担游客安全，乘客意外保险等 如游客采购第三方目的地旅行社旅游产品被视为违约）。并写书面说明，拒不交罚金且脱团的游客将视为主动解除与旅行社签定的旅游合同，我社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地接社：Gemsense Tourism
                <w:br/>
                <w:br/>
                地接社联系人：Simon
                <w:br/>
                <w:br/>
                地接社电话：+971 55 102 4784
                <w:br/>
                <w:br/>
                地接社地址：405, Al Zarouni Building Al Warsan, Dubai
                <w:br/>
                <w:br/>
                <w:br/>
                <w:br/>
                委托社：广西光大旅游投资有限公司
                <w:br/>
                <w:br/>
                委托社联系人：傅卫华
                <w:br/>
                <w:br/>
                委托社电话：0771-5672363
                <w:br/>
                <w:br/>
                委托社地址：南宁市青秀区汇春路4号金湖大厦2层0201号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2025-01-15T16:54:53+08:00</dcterms:created>
  <dcterms:modified xsi:type="dcterms:W3CDTF">2025-01-15T16:54:53+08:00</dcterms:modified>
</cp:coreProperties>
</file>

<file path=docProps/custom.xml><?xml version="1.0" encoding="utf-8"?>
<Properties xmlns="http://schemas.openxmlformats.org/officeDocument/2006/custom-properties" xmlns:vt="http://schemas.openxmlformats.org/officeDocument/2006/docPropsVTypes"/>
</file>