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A0 奥捷斯匈+双小镇10天 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ADL1722215036PA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深圳-维也纳-布拉迪斯拉发-布达佩斯（匈牙利）
                <w:br/>
              </w:t>
            </w:r>
          </w:p>
          <w:p>
            <w:pPr>
              <w:pStyle w:val="indent"/>
            </w:pPr>
            <w:r>
              <w:rPr>
                <w:rFonts w:ascii="微软雅黑" w:hAnsi="微软雅黑" w:eastAsia="微软雅黑" w:cs="微软雅黑"/>
                <w:color w:val="000000"/>
                <w:sz w:val="20"/>
                <w:szCs w:val="20"/>
              </w:rPr>
              <w:t xml:space="preserve">
                参考航班：HU789   SZX/VIE    0205-0755 （航班仅供参考，具体以实际为准）
                <w:br/>
                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【布拉格旧市政厅】外观，老城广场屹立几世纪的地标之一，也是布拉格较受游客青睐的景点之一，位于老城中心的这座哥特式建筑始建于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Budapest：	Leonardo Hotel Budapest  或同档次
                <w:br/>
                匈小Gyor：ETO Park Hotel Business &amp; Stadium或同档次
                <w:br/>
                Prague：Holiday Inn Prague Congress Centre  或同档次
                <w:br/>
                捷克小镇布杰约维采Budjovice：Clarion Congress Hotel Cesk Budjovice  或同档次
                <w:br/>
                Vienna：Hotel Rainers21  或同档次
                <w:br/>
                3.行程所列餐食，酒店早餐，全程7个正餐，5个中式团餐六菜一汤+匈牙利"国菜"牛肉汤+捷克风味餐（如遇退餐标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5.全程专业中文领队兼导游服务；1200元/人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1.不含签证费+司导服务费+酒店税2800元/人（该费用与团款一起收取）；
                <w:br/>
                2.全程酒店单人间2800元/人（酒店单房差仅指普通单人间如要求安排大床房或标双，单房差另议）；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2025-01-15T23:35:29+08:00</dcterms:created>
  <dcterms:modified xsi:type="dcterms:W3CDTF">2025-01-15T23:35:29+08:00</dcterms:modified>
</cp:coreProperties>
</file>

<file path=docProps/custom.xml><?xml version="1.0" encoding="utf-8"?>
<Properties xmlns="http://schemas.openxmlformats.org/officeDocument/2006/custom-properties" xmlns:vt="http://schemas.openxmlformats.org/officeDocument/2006/docPropsVTypes"/>
</file>