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F2金牌德法瑞意·雪山古堡五渔村一价全含13天HU深圳往返0706 0710 0724D 0727 0731 0810 0814 0817 0828 0911 1002 1009行程单</w:t>
      </w:r>
    </w:p>
    <w:p>
      <w:pPr>
        <w:jc w:val="center"/>
        <w:spacing w:after="100"/>
      </w:pPr>
      <w:r>
        <w:rPr>
          <w:rFonts w:ascii="微软雅黑" w:hAnsi="微软雅黑" w:eastAsia="微软雅黑" w:cs="微软雅黑"/>
          <w:sz w:val="20"/>
          <w:szCs w:val="20"/>
        </w:rPr>
        <w:t xml:space="preserve">F2金牌德法瑞意·雪山古堡五渔村一价全含13天HU深圳往返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FG1718864837hK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2024-08-15 HU437 SZX/FCO 0115-0830 ;
                <w:br/>
                2024-08-25 HU760 BRU/SZX 1150-0500+1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艺术殿堂-卢浮宫：专业人工讲解，参观世界四大博物馆之首卢浮宫，透过对艺术珍品咫尺间的欣赏，与艺术大师们来一场跨越时空的心灵对话 
                <w:br/>
                l 瑞士阿尔卑斯雪山-雪朗峰：驾临电影007拍摄地欧洲至美雪山，挑战勇敢者观景台，沉浸于漫步云端仙境，与詹姆斯邦德不期而遇
                <w:br/>
                l 法式浪漫品酒体验：知名酒乡勃艮第，悠久历史酒庄品酒体验
                <w:br/>
                l 塞纳河游船：欣赏塞纳河两岸法国有名建筑，体验法国浪漫情怀
                <w:br/>
                l 奇迹村落：在地中海明媚的阳光下，质朴的五渔村用各自鲜亮的色彩，共同交织出一幅单纯可爱的水彩画，仿佛走进绚烂的童话仙境
                <w:br/>
                l 童话城堡：游览德国童话城堡--新天鹅堡外观，感受独特的神秘与童话般的浪漫
                <w:br/>
                l 浪漫水城：在举世闻名的浪漫“水都”、被誉为“亚德里亚海的明珠”--威尼斯，与圣马克广场上的鸽子邂逅相遇
                <w:br/>
                l 艺术密码：寻访意大利艺术密码，在文艺复兴发源地佛罗伦萨，观赏凝聚了米开朗基罗等艺术家心血的圣母百花教堂
                <w:br/>
                l 魅力罗马： 拥有2700年历史的城市永恒之都--罗马，强盛的罗马帝国至今仍难掩昔日磅礡的气势
                <w:br/>
                l 慕尼黑：德国至瑰丽的“宫廷文化中心”，悠久丰富的历史赋予城市浓郁的文化气息和王都风范
                <w:br/>
                l 名城风光：“上帝后花园”&amp;仙境小镇因特拉肯+蜜月小镇琉森，浪漫之都巴黎，邮票小国—列支敦士登，“阿尔卑斯之心”因斯布鲁克
                <w:br/>
                l 三国舌尖美味：全程含餐，特别安排雪朗峰旋转餐厅午餐、法国油封烤鸡、法国红酒炖牛肉三道式、意大利墨鱼面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w:br/>
                抵达后，乘车前往意大利首都【罗马】（市区不少于60分钟），市区参观。「永恒之都」-罗马随处可见古罗马帝国时期古迹；途径【古罗马废墟】：它位于【古罗马斗兽场】（门外拍照约20分钟）之旁，昔日为古罗马帝国的中心，是现存世界至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意大利小镇-佛罗伦萨-五渔村-意大利小镇（意大利）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市区不少于60分钟）：参观世界五大教堂之一的【圣母之花大教堂】（外观），它是一座由白色、粉红色、绿色的大理石按几何图案装饰起来的美丽的大教堂。【希诺利亚广场】是佛罗伦萨的市政广场，也是这里至热闹的广场。广场上有不同时期的大理石雕像作品，如大卫像、海克力斯像等。【圣十字广场自由活动】十字广场上有一座有名的十字架，是这座广场、广场上的教堂以及整个城区名字的由来。很多非常有名的意大利人，如米开朗基罗、伽利略和马基雅维利等都安葬在广场上的圣十字教堂中。
                <w:br/>
                乘车前往拉佩齐亚搭乘小火车前往【五渔村】（不少于25分钟）（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意大利小镇-约111KM-威尼斯-约360KM因斯布鲁克（奥地利）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不少于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入内参观（不少于35分钟）），它是威尼斯的一座非常实用的4层历史建筑，典型的意大利文艺复兴风格。
                <w:br/>
                特别安排享用【意大利墨鱼面】，尝尝这世界上正宗的墨鱼意面。
                <w:br/>
                乘车前往奥地利【因斯布鲁克】（不少于35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因斯布鲁克-约115KM新天鹅堡-约126KM慕尼黑（德国）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不少于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德国【慕尼黑】（游览不少于60分钟）德国巴伐利亚州的首府，不仅是世界有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至大、至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至大的啤酒，是慕尼黑仅次于啤酒节的热门旅游目的地，建于1589年，历史上这个啤酒馆长期作为皇家宫廷酿酒厂的一部分，直到1828年才由巴伐利亚国王路德维希一世下令向公众开放。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慕尼黑-约240KM-列支敦士登-约133KM-琉森-瑞士小镇（瑞士）
                <w:br/>
              </w:t>
            </w:r>
          </w:p>
          <w:p>
            <w:pPr>
              <w:pStyle w:val="indent"/>
            </w:pPr>
            <w:r>
              <w:rPr>
                <w:rFonts w:ascii="微软雅黑" w:hAnsi="微软雅黑" w:eastAsia="微软雅黑" w:cs="微软雅黑"/>
                <w:color w:val="000000"/>
                <w:sz w:val="20"/>
                <w:szCs w:val="20"/>
              </w:rPr>
              <w:t xml:space="preserve">
                酒店早餐后，前往欧洲有名"邮票小国"列支敦士登-【瓦杜兹】（游览不少于1小时），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瑞士小镇-约84KM雪朗峰-约17KM-因特拉肯-约56KM瑞士小镇（瑞士）
                <w:br/>
              </w:t>
            </w:r>
          </w:p>
          <w:p>
            <w:pPr>
              <w:pStyle w:val="indent"/>
            </w:pPr>
            <w:r>
              <w:rPr>
                <w:rFonts w:ascii="微软雅黑" w:hAnsi="微软雅黑" w:eastAsia="微软雅黑" w:cs="微软雅黑"/>
                <w:color w:val="000000"/>
                <w:sz w:val="20"/>
                <w:szCs w:val="20"/>
              </w:rPr>
              <w:t xml:space="preserve">
                酒店早餐后，乘车前往【雪朗峰】（*不少于2小时，含上下山缆车时间），雪朗峰位于因特拉肯市正南处的阿尔卑斯山群之中，主峰海拔2970米。因007系列影片之一《女王密令》中惊心动魄的打斗场面在此拍摄而闻名于世。
                <w:br/>
                特别安排：雪山的全景餐厅享用特色午餐；
                <w:br/>
                （注:因旅行社已提前购买缆车票及门票并产生费用，故各种原因无法参加此行程者无法退回费用。）
                <w:br/>
                乘车前往【因特拉肯】（不少于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瑞士小镇-约275KM-勃艮第酒庄-约56KM-法国小镇（法国）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酒店早餐后，乘车前往位于法国勃艮第省莫索尔市的【慕珑酒庄+品酒】（入内游览不少于45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法国小镇-约318KM-巴黎（法国）
                <w:br/>
              </w:t>
            </w:r>
          </w:p>
          <w:p>
            <w:pPr>
              <w:pStyle w:val="indent"/>
            </w:pPr>
            <w:r>
              <w:rPr>
                <w:rFonts w:ascii="微软雅黑" w:hAnsi="微软雅黑" w:eastAsia="微软雅黑" w:cs="微软雅黑"/>
                <w:color w:val="000000"/>
                <w:sz w:val="20"/>
                <w:szCs w:val="20"/>
              </w:rPr>
              <w:t xml:space="preserve">
                酒店早餐后，【巴黎】（市区游览不少于1小时），法国首都巴黎，世界四个国际大都市之一，横跨塞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至有名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特别安排：【塞纳河游船】（游船时间不少于1小时），欣赏塞纳河两岸法国有名建筑，体验法国浪漫情怀。
                <w:br/>
                特别安排：【法国特色烤鸡】美味法式风情烤鸡，外酥里嫩，入口即化。
                <w:br/>
                (备注：奥运前后期间，战神广场/协和广场/塞纳河沿岸等巴黎市区景点与路段会涉及道路封闭与赛事场地围蔽，届时将酌情调整巴黎市区行程安排，具体情况以实际为准。)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不少于1小时，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【花宫娜香水博物馆】（入内不少于40分钟）位于巴黎歌剧院附近，馆内收藏着丰富无双的香水艺术品，为众多香水爱好者展示香水的非凡历史和诞生过程的奥秘，为人们带来灵动馥郁的感官体验。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奥斯曼大街】自由活动（停留不少于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乘车前往“欧洲心脏”【布鲁塞尔】（游览不少于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【天鹅咖啡馆】外观：咖啡厅的门上要雕塑着一只傲娇的白天鹅，是无产阶标准革命导师马克思和恩格斯当年曾居住和工作过的地方。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 HU760 BRU/SZX 1150-0500+1（航班仅供参考，具体以实际为准）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2.全程欧洲标准酒店，1/2标准双人房；
                <w:br/>
                D2意小：Best Western Grand Hotel Guinigi  或同标准
                <w:br/>
                D3意小Ferrara：UNAWAY Hotel Occhiobello   或同标准
                <w:br/>
                因斯布鲁克（奥地利小镇）：Hotel Tyrol  或同标准
                <w:br/>
                慕尼黑：Holiday Inn Express Munich - City East  或同标准
                <w:br/>
                瑞士小镇：Hotel Rigi Vitznau   或同标准
                <w:br/>
                瑞士小镇：A1 Hotel Restaurant Grauholz AG   或同标准
                <w:br/>
                法国小镇：Brit Hotel Hermes  或同标准
                <w:br/>
                巴黎：ibis Styles Versailles Saint Quentin en Yvelines  或同标准
                <w:br/>
                布鲁塞尔：ibis Wavre Brussels East  或同标准
                <w:br/>
                3.行程所列餐食，酒店早餐，20正餐（10欧元/人/餐），16餐中式午晚餐五菜一汤，升标准4个特色餐：雪朗峰旋转餐厅午餐、法国油封烤鸡、法国红酒炖牛肉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5.全程专业中文领队兼导游服务1300/人；
                <w:br/>
                6.基本景点大门票（只含卢浮宫（含专业讲解），塞纳河游船，雪朗峰缆车，酒庄品酒体验，五渔村小火车），其它为外观或免费；
                <w:br/>
                7.申根签证费（我司有权根据签证需要调整住宿地点）；
                <w:br/>
                9.司机导游服务；
                <w:br/>
                10.赠送境外WIFI（4/人/台）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1.全程酒店单人间附加费4400元/人（酒店单房差仅指普通单人间如要求安排大床房或标双，单房差另议）；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2025-01-16T00:18:29+08:00</dcterms:created>
  <dcterms:modified xsi:type="dcterms:W3CDTF">2025-01-16T00:18:29+08:00</dcterms:modified>
</cp:coreProperties>
</file>

<file path=docProps/custom.xml><?xml version="1.0" encoding="utf-8"?>
<Properties xmlns="http://schemas.openxmlformats.org/officeDocument/2006/custom-properties" xmlns:vt="http://schemas.openxmlformats.org/officeDocument/2006/docPropsVTypes"/>
</file>