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（冬季）Y6 欧非风情·西葡+摩洛哥14天（MAD-MAD）HU深圳往返-西班牙多次签行程单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XBY1695884894jx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参考航班：HU749  SZX/MAD  0145-0845（航班仅供参考）
                <w:br/>
                参考航班：HU750  MAD/SZX  1055-0650+1（航班仅供参考）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有名的旅游胜地。带有哥特风格的古老建筑与高楼大厦交相辉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马德里-约338KM-梅里达/巴达霍斯（西班牙）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至热闹的聚集地。
                <w:br/>
                【伯纳乌球场】外观：皇家马德里足球队的主场，见证世界足球史上至成功俱乐部的辉煌。
                <w:br/>
                特别安排【火腿餐】
                <w:br/>
                【火腿餐】西班牙的火腿带着独特的橡木果风味，贵为西班牙国宝级的美食，来到西班牙一定要品尝一次地道的火腿餐。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午餐：火腿餐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梅里达/巴达霍斯-约290KM-里斯本（葡萄牙）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午餐：鳕鱼餐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【玛丽亚・路易莎公园】：塞维利亚至大的公园，占地40多万平方米。它的前身是一座浪漫派风格的花园，由路易莎·德·奥尔良公主捐赠，1929年为拉丁美洲博览会而改建。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游毕乘车前往西摩边境塔里法码头，在码头乘游轮前往摩洛哥至北部的城市——丹吉尔，这里因地处扼要，向来是兵家必争之地。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丹吉尔-约112KM-舍夫沙万-约112KM-丹吉尔（摩洛哥）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外观【卡斯巴大灯塔】，东面是地中海，西面是大西洋，无论风雨，日夜坚守岗位，为进出大西洋、地中海来往的船只指着引航向。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至大的城市，气候温暖，有海滨浴场，为冬季疗养地。这座城市受到了阿拉伯文化的影响，将阿拉伯和西班牙风情互相融合，处处弥漫着和谐的气息。
                <w:br/>
                这里是西班牙乃至整个欧洲至的度假胜地，上至王宫贵族、社会名流，下至普通工人、市井百姓，都会把宝贵的假期放在这里度过。也是现代西班牙经济和旅游发展的起点，有着不可言喻的重要地位。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瓦伦西亚至吸引世人目光的当属【艺术科学城】（外观约10分钟），这是由当代建筑大师圣地亚哥卡拉特拉瓦设计的大型超现代风格建筑群。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午餐：海鲜饭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酒店早餐后，【1992年奥运会会址】：位于蒙特惠奇山，第25届奥林匹克运动会，在奥林匹克官网历届奥运会的介绍中，就提到1992年巴塞罗那奥运会是开幕式历史上至让人震惊的瞬间之一。
                <w:br/>
                【旧港】：巴塞罗那历史悠久的港口,当年哥伦布就是从这里出发发现了美洲新大陆，这座港口见证了巴塞罗那的历史沧桑。
                <w:br/>
                【兰布拉大街】（游览约1小时）：被誉为欧洲至美丽的林荫大道之一，是巴塞罗那的地标性街区。余秋雨笔下的流浪者大街，这里可以说是西班牙至有活力的大街了云集了来自世界各地的行为艺术家和游客。
                <w:br/>
                乘车前往西班牙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2.全程欧洲舒适酒店，1/2标准双人房；
                <w:br/>
                萨拉戈萨：HOTEL EUROSTARS REY FERNANDO或同标准
                <w:br/>
                马德里：EXE GRAN HOTEL ALMENAR 或同标准
                <w:br/>
                梅里达：VELADA MERIDA /巴达霍斯：Sercotel Gran Hotel Zurbarán 或同标准
                <w:br/>
                里斯本：PREMIUM SETUBAL HOTEL 或同标准
                <w:br/>
                塞维利亚：EXE GRAN HOTEL SOLUCAR 或同标准
                <w:br/>
                丹吉尔：HILTON TANGER CITY CENTER HOTEL 或同标准
                <w:br/>
                阿尔赫西拉斯：AC HOTEL ALGECIRAS 或同标准
                <w:br/>
                西班牙小镇： HOTEL GRANADA PALACE或同标准
                <w:br/>
                瓦伦西亚：HOTEL MAS CAMARENA或同标准
                <w:br/>
                巴塞罗那：CATALONIA GRAN HOTEL VERDI或同标准
                <w:br/>
                3.行程所列餐食，酒店早餐，全程11个正餐，中式团餐6菜一汤，其中3个特色餐：西班牙海鲜饭、火腿餐、葡萄牙特色鳕鱼餐，赠送一人一个葡挞；（如遇退餐中餐12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4.境外旅游巴士，保证每人一正座；塔里法-丹吉尔往返船票；
                <w:br/>
                5.全程中文领队兼导游和司机服务（2000元/人）；
                <w:br/>
                6.基本景点大门票（只含马德里皇宫（含官导）、非洲之洞），其它为外观或免费；
                <w:br/>
                7.含签证费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1.不含签证费+司机导游服务费3500元/人（该费用与团款一起收取）；
                <w:br/>
                2.全程酒店单人间4000元/人（酒店单房差仅指普通单人间如要求安排大床房或标双，单房差另议）；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梦幻到曾被海明威称赞为“至适合私奔的地方”，是被誉为“天 空之城”的西班牙龙达小镇，诞生于罗马帝国时代，其老城 伫立在 750 公尺高万丈悬崖之上，给人一种惊心动魄的壮美之感，是斗牛的发源地。 
                <w:br/>
                西班牙至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阿尔法玛是里斯本老城区中至具代表性的，这里是不带杂质真正带有里斯本独有味道的地方。错综复杂的旧街道、扭曲的小巷、隐藏的街角、多彩的房屋互相层叠，宛如一个美丽如画的迷宫。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闲逛卡斯卡伊斯小镇，007的电影《皇家读场》就是在卡斯卡伊斯拍摄的，感受小镇与大海的亲密。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中世纪摩尔人在西班牙建立的格拉纳达王国的王宫，是世界上至完整的阿拉伯宫殿，从任何角度来看，这都是一座美仑美奂的惊人杰作。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夜游西欧地区伊斯兰国家的至后一个堡垒-格拉纳达市，星罗棋布的历史文化遗产和神秘的传说，南部独有的安达卢西亚浓郁西班牙风情。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入内参观皇家马德里足球队的主场，见证世界足球史上至成功俱乐部的辉煌。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由于海岸优势，西班牙拥有丰富的海鲜资源，特色烤海鲜大餐是海鲜爱好者的天堂。在皇马球星至爱聚餐的地点之一，享用西班牙风味鲜嫩味美的瓦片烤肉餐。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1.此行程为旅游合同不可分割之部分，旅行社将严格按照行程执行；
                <w:br/>
                2.在不减少任何景点的前提下，征得全团客人签字同意后，导游可根据境外情况做顺序之调整，该调整不视为违约，导游可根据境外情况做顺序之调整，该调整不视为违约；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Hiseas International GmbH
                <w:br/>
                Weggisgasse29 CH-6004 Luzern，Switzerland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2025-01-03T06:37:10+08:00</dcterms:created>
  <dcterms:modified xsi:type="dcterms:W3CDTF">2025-01-03T06:37:10+08:00</dcterms:modified>
</cp:coreProperties>
</file>

<file path=docProps/custom.xml><?xml version="1.0" encoding="utf-8"?>
<Properties xmlns="http://schemas.openxmlformats.org/officeDocument/2006/custom-properties" xmlns:vt="http://schemas.openxmlformats.org/officeDocument/2006/docPropsVTypes"/>
</file>