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臻美越南4日行程单</w:t>
      </w:r>
    </w:p>
    <w:p>
      <w:pPr>
        <w:jc w:val="center"/>
        <w:spacing w:after="100"/>
      </w:pPr>
      <w:r>
        <w:rPr>
          <w:rFonts w:ascii="微软雅黑" w:hAnsi="微软雅黑" w:eastAsia="微软雅黑" w:cs="微软雅黑"/>
          <w:sz w:val="20"/>
          <w:szCs w:val="20"/>
        </w:rPr>
        <w:t xml:space="preserve">臻美越南4日/南宁/北海/防城港起止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YN1705804324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午餐：特色海鲜大咖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晚上可自由闲逛酒吧街，街道两侧的酒吧灯光逐渐燃起，为美好的夜晚揭开了序幕，大家一起饮酒跳舞随着强大的DJ狂欢，如果你是个Party控，这里是个能让你尽情奔放的好地方！这里汇聚了当地的风俗习惯、传统文化，朴素中让人深深感受到独特的心灵文化。这就是越南的人间烟火气，游客们还可以在此体验“越南版淄博烧烤”--【瓦片烧烤】，用烤炉“现烧炭火”和“一片红瓦”！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
                <w:br/>
                   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共游览约2小时)。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的法国天主教堂，同时也是河内很具代表性的法式建筑。虽是仿巴黎圣母院而建，但是弥撒开始，心都静了，你可以选择距离不远的小摊，来杯滴漏咖啡，在嘈杂中的享受内心的宁静。
                <w:br/>
                随后前往网红打卡地：本地人才知道的河内【火车街】。有一条铁路，穿越河内人的前廊，沉浸在人们的生活中。当火车缓缓驶过，超近距离感受到火车的轰鸣和力量，体验与火车“零距离”接触的惊险与刺激。（温馨提示：此为赠送项目，如遇交通管制无法进入游览，不退费用。）
                <w:br/>
                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午餐：特色皇帝簸箕餐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，象山是长期受雨水冲刷溶蚀风化而脱落，造成崩塌残余型的石梁穿洞类景观。
                <w:br/>
                接着来到有近千米的海滩--【鸿基沙滩】 ，沙滩上椰树成林 ,   沙滩细白软暖 ，沙滩一望无际 ，与下龙的喀斯特地貌结合在一起仿佛一面油画，经过千百年的筛炼 ，沙滩格外松软湿润 ，海面安静温柔。
                <w:br/>
                乘车前往越南版【十里画廊】 ，从下龙沿海公里直下 ，这一路风景优美 ，在期间穿行，就像走入一副自然的山水画卷。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2、交通：南宁/北海—凭祥往返交通费（旅游大巴，保证1人1正座）：50元/人/单程。
                <w:br/>
                全程越南交通费（1人1正座）
                <w:br/>
                3、用餐：全程用餐7正3早餐，越式风味餐30标*5正+1正特色海鲜大咖+1正越南特色皇帝宴
                <w:br/>
                4、景点：行程中所列景点首道门票；
                <w:br/>
                5、领队：安排中国领队服务50元/人；
                <w:br/>
                6、导游：全程安排中文导游服务50元/人；
                <w:br/>
                7、讲解器：50 元/⼈；
                <w:br/>
                8、签证：落地签、 口岸费、表格费280元；
                <w:br/>
                9、餐厅-口岸电瓶车：10元/单程；
                <w:br/>
                10、口岸照相费：5元/⼈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签证须知：办落地签，请提前三个工作日将6个月有效以上的护照复印件以扫描或传真的方式发给我社。客人出境时随身携带护照原件，费用自理。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办落地签，请提前三个工作日将6个月有效以上的护照复印件以扫描或传真的方式发给我社。客人出境时随身携带护照原件，自备2张二寸白底彩照4*6，费用自理。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游客自行承担，不便之处敬请谅解!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2025-07-08T02:26:09+08:00</dcterms:created>
  <dcterms:modified xsi:type="dcterms:W3CDTF">2025-07-08T02:26:09+08:00</dcterms:modified>
</cp:coreProperties>
</file>

<file path=docProps/custom.xml><?xml version="1.0" encoding="utf-8"?>
<Properties xmlns="http://schemas.openxmlformats.org/officeDocument/2006/custom-properties" xmlns:vt="http://schemas.openxmlformats.org/officeDocument/2006/docPropsVTypes"/>
</file>