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LY2024AB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品味美食：赠送五星游轮自助餐，涵盖中越日韩欧美各国美食
                <w:br/>
                          品龙虾海鲜餐，享鲜美海味
                <w:br/>
                特别安排越式簸箕餐，地道越式美食
                <w:br/>
                精华景点：乘坐下龙湾五星游轮畅游世界奇观
                <w:br/>
                登下龙岛屿：天堂岛，一览下龙湾全景
                <w:br/>
                      河内（巴亭广场+胡志明故居+独柱寺）
                <w:br/>
                特别安排：赠送观光车环游下龙湾，体验下龙生活
                <w:br/>
                特别安排河内36古街自由活动，深入了解越南街头文化
                <w:br/>
                体验升级：连住3晚下龙五星海景酒店不挪窝，舒适享受
                <w:br/>
                      高速路段全程高速，省车程更轻松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南宁/北海/防城港～下龙
                <w:br/>
              </w:t>
            </w:r>
          </w:p>
          <w:p>
            <w:pPr>
              <w:pStyle w:val="indent"/>
            </w:pPr>
            <w:r>
              <w:rPr>
                <w:rFonts w:ascii="微软雅黑" w:hAnsi="微软雅黑" w:eastAsia="微软雅黑" w:cs="微软雅黑"/>
                <w:color w:val="000000"/>
                <w:sz w:val="20"/>
                <w:szCs w:val="20"/>
              </w:rPr>
              <w:t xml:space="preserve">
                早上指定地点集合，乘车前往凭祥友谊关口岸（因交通管制旅游大巴无法进入口岸范围，需换乘观光车）出境后于休息站等候导游办证，乘车前往下龙，后入住酒店休息。
                <w:br/>
                温馨提示：过了越南口岸还要办理15公里处检查过关手续，导游办理期间需要排期等候办理相关手续，因口岸附近无等候点，特安排于口岸附近可提供休息上卫生间的商场休息等待。）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 或 symphony】4选1；乘坐下龙湾游轮【音乐现场表演（周一无表演）】，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
                <w:br/>
                    上岸后特别安排【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◎下龙～南宁/北海/防城港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乘车返回凭祥口岸，后等待越南导游办理离境手续（口岸附近休息站等候约半小时）入境返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房：下龙酒店（参考酒店：D’lioro Hotel/Central Luxury/大宫殿酒店/景帕丁顿或同级），2人一间
                <w:br/>
                餐：3早7正，其中4正*30元/餐+龙虾海鲜餐+下龙游轮自助餐+越南簸箕餐
                <w:br/>
                车：旅游空调车
                <w:br/>
                门票：景点首道门票，游轮票
                <w:br/>
                导游服务：领队+越南华语导游服务（导游服务费80元/人）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越南小费</w:t>
            </w:r>
          </w:p>
        </w:tc>
        <w:tc>
          <w:tcPr/>
          <w:p>
            <w:pPr>
              <w:pStyle w:val="indent"/>
            </w:pPr>
            <w:r>
              <w:rPr>
                <w:rFonts w:ascii="微软雅黑" w:hAnsi="微软雅黑" w:eastAsia="微软雅黑" w:cs="微软雅黑"/>
                <w:color w:val="000000"/>
                <w:sz w:val="20"/>
                <w:szCs w:val="20"/>
              </w:rPr>
              <w:t xml:space="preserve">越南小费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2024-10-30T16:21:58+08:00</dcterms:created>
  <dcterms:modified xsi:type="dcterms:W3CDTF">2024-10-30T16:21:58+08:00</dcterms:modified>
</cp:coreProperties>
</file>

<file path=docProps/custom.xml><?xml version="1.0" encoding="utf-8"?>
<Properties xmlns="http://schemas.openxmlformats.org/officeDocument/2006/custom-properties" xmlns:vt="http://schemas.openxmlformats.org/officeDocument/2006/docPropsVTypes"/>
</file>