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K98：【惠玩新马】新加坡+马来西亚5日游行程单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XJP1691736945Lc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 南宁 → 新加坡   酷航   （参考航班 TR115（14：45-18：45））
                <w:br/>
                回程  新加坡 → 南宁   酷航   （参考航班 TR114（09：45-13：45））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南宁—新加坡（参考航班 TR115  14：45-18：45）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【集合】请贵宾于指定时间在南宁吴圩机场 T2航站楼集中，在我社专业领队的带领下办理出境手续，乘搭国际航班飞往“花园城市”一【新加坡】。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新加坡【鱼尾狮】【花芭山】—新山—马六甲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鱼尾狮公园】（不少于30分钟），鱼尾狮像就坐落于新加坡河畔，是新加坡的标志和象征。公园周围地带的其他新加坡地标性建筑（车游）：政府大厦、高等法院、维多利亚剧院、国会大厦、伊丽莎白公园等等的市区观光，让你感染到文化艺术的气息。参观新加坡南部的－花芭山（约20分钟），这里是新加坡市中心地带的制高点，登临山顶举目四望，新加坡全景和港口的美丽景观尽收眼底。
                <w:br/>
                下午我们将暂别美丽的新加坡，经长达10375公尺的新柔长堤来到对岸马来西亚关口城市--新山过关，沿高速公路驱车前往马六甲。晚餐后入住酒店！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马六甲当地酒店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马六甲【荷兰红屋】【三宝山】【三宝井】-吉隆坡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游览马六甲。我们游览【荷兰红屋广场】、【女皇钟楼】、【圣保罗教堂】、【圣地亚哥古城门】（不少于60分钟）。游览【三宝庙】（不少于20分钟）、【三宝井】（不少于10分钟）、【中国山】（车游，不少于10分钟）华人公墓户户朝北心向故土。下午驱车前往马来西亚首都--吉隆坡，途中参观未来环保无烟城市－－【太子城】（不少于45分钟）。周边筑有皇宫、首相府、首相故宫、行政中心、财政部等等重要的机构，除此以外还有坐落在湖上的【粉红色水上清真寺】。后乘车前往马来西亚网红AS 风打卡地黑风洞彩虹梯(不少于30 分:其共有272级彩色阶梯，因每12年举地上彩虹外衣的阶梯成为办一次的奉献仪式而被刷成11种顾色家的拍照打卡点，后乘车入住酒店。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吉隆坡【英雄纪念碑】【双峰塔】【独立广场】—新山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来到有如童话般建筑的【国家皇宫】（外观，不少于10分钟）；接下来是【英雄纪念碑】（不少于20分钟），闻名世界的【双峰塔】（远观拍照，不少于15分钟）,还有【国家清真寺】（外观，不少于20分钟）、【国家博物馆】（外观）+【马来高脚屋】（不少于45分钟）。随后前往参观独立广场（外观，不少于45分钟）。广场周围是许多历史价值的建筑物，如法院（外观）以及新的吉隆坡城市规划艺术馆（外观），随后参观官燕苑。官燕苑广场内部设有三种不同的空间体验：3D画廊, 生态影院及燕屋内部设计与构造说明。让大家更深一层的认识与了解燕子的生活习性, 燕屋的管理以及燕窝的营养价值。生态农场园里的飞禽公园, 更是小朋友流连的好去处。来到飞禽公园, 可以欣赏鸳鸯, 孔雀, 鹦鹉等的绚丽羽衣, 并且体验鸳鸯之间的相守相爱之情, 和美丽绽放的孔雀开屏, 还有鹦鹉的牙牙学舌。后乘车前往新山，晚餐后入住新山酒店休息。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新山—新加坡—南宁（参考航班 TR114   09：45-13：45  飞行时间约4小时）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于指定时间集中，乘车前往新山关口过关，前往新加坡国际机场，搭乘国际航班返回南宁，南宁机场散团。结束愉快的旅程！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1、签证：新加坡团体旅游签（如自备新加坡签证费用不退）；
                <w:br/>
                2、机票：国际航班团队机票（经济舱）及机场税；
                <w:br/>
                3、住宿：新加坡1晚酒店+马来西亚3晚酒店；住宿为两人标准间，包含每人每天一床位， (境外酒店大多没有三人间，如遇酒店房间紧张，有可能安排大床房，敬请谅解！) 若出现单男单女，请听从领队安排，我社领队将有权调配房间，将安排与其他团友同房，客人如不接受此种方式，须在出发前补房差。
                <w:br/>
                4、交通：境外旅游观光巴士（每人一正座）（因现过关人员较多；马来与新加坡会拼车过关）；
                <w:br/>
                5、门票：行程内所列的景点首道门票；
                <w:br/>
                6、膳食：全程安排6正4早，正餐10人1桌，特色餐除外，平均餐标30元/人/餐；（人数减少按实际人数调整菜量）
                <w:br/>
                7、服务：全程专职中文领队、当地中文导游100元/天；
                <w:br/>
                8、保险：旅行社责任险。
                <w:br/>
                9、参考酒店:新加坡：新加坡81酒店https://www.hotel81.com.sg/
                <w:br/>
                        新加坡飞龙酒店或同级
                <w:br/>
                吉隆坡:  KIP HOTEL http://www.kiphotel.com.my/；
                <w:br/>
                普尔曼湖畔http://www.pullmanputrajaya.com/或同级
                <w:br/>
                波德申：天堂酒店http://www.tiantang.com/或同级     
                <w:br/>
                马六甲：西方http://www.bestwesternpj.com.my/          
                <w:br/>
                诺富特http://www.novotel.com/或同级
                <w:br/>
                新  山：纽约http://www.newyorkhotel.com.my/       
                <w:br/>
                阿曼萨瑞http://www.amansariresidenceresortsa.com/或同级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1、护照办理费用。
                <w:br/>
                1、南宁市区↔南宁吴圩机场往返交通费。
                <w:br/>
                2、单房差：1400元/人。
                <w:br/>
                3、儿童收费：敬请电询。
                <w:br/>
                4、杂费480元/人（包含马来签证费、离境税，不含马签临时涨浮、马来落地签差价），报名时须交付旅行社。
                <w:br/>
                5、马来酒店税10马币/间/晚（自2017年9月01日起，马来西亚国会正式通过征收旅游税发令后，对所有入住马来西亚酒店的外国人征收每间房马币10令吉（约16—18元人民币/间/晚），将依据游客入住天数和共计用房，而不是根据入住的人数来缴税，请现付领队或导游代为在前台交付。
                <w:br/>
                6、港/澳/台/外籍人员报名参团另询 。
                <w:br/>
                7、个人旅游意外险（强烈建议自购）。
                <w:br/>
                8、行程之外自费项目及私人所产生的一切费用等（离团必须签署旅行社相关免责申明书）。
                <w:br/>
                9、出入境行李的海关税、搬运费、保管费和超重（件）行李托运费等。
                <w:br/>
                10、航空公司临时加收的燃油附加费、签证临时涨价费用。
                <w:br/>
                11、旅游者因违约、自身过错、自由活动期间内行为或自身疾病引起的人身和财产损失。
                <w:br/>
                12、其他未约定的费用（如机场内候机和转机的餐食、不可抗力因素所产生的额外费用等）。因客人签证或不可抗力因素，造成滞留在旅游目的地，所产生的费用，需客人自理。
                <w:br/>
                13、根据国家政策要求，如需检查核酸，我社领队将协助当地医疗部门做核酸检测，检测费用自理（新加坡约人民币390元；马来西亚约320元）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天然红蓝黄宝石、天然祖母绿、钻石等/养生产品、保健品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土特产、药油：鳄鱼油，狮子油，白树油，海底铁树油，莪术油，镇痛膏等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土特产总汇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特色土产，东革阿里。白咖啡，千里追风油，马来香料，当地特色零食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巧克力工厂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CHOCCOLATE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100%天然乳胶产品，乳胶床垫44款，乳胶抱枕，乳胶枕头10款，乳胶枕头娃娃，乳胶颈枕2款，乳胶坐垫3款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天气原因（如台风、雷暴）、自然灾害、政治原因等不可抗力因素造成航班延误、取消、推迟或者行程更改，旅行社应协助旅游者处理相关事务，费用由旅游者承担，具体条款可以参照旅游合同附件。如因客人自身原因导致拒签，客人要承担由此产生的业务损失费，包括已出的机票费用、酒店取消费用等，我社仅退还团费中未产生的费用。
                <w:br/>
                2、行程中房间以安排双人间为准，若出现单男单女，需补交单房差。需用大床房，请报名时提出，具体用房视当地情况决定。
                <w:br/>
                3、以上游览行程仅供参考，具体航班，住宿酒店，用餐餐厅标准等均以出团通知书确认为准。
                <w:br/>
                4、孕妇”以及患有其他不宜出行的疾病者不宜参团，如隐瞒实情出团，所产生的费用自行承担。
                <w:br/>
                5、本行程设计不适合70岁以上游客参团，建议70岁以上旅客选择其它专门为老年游客定制的旅游产品。
                <w:br/>
                65-70周岁游客报名参加参加本行程旅游，需满足以下条件：
                <w:br/>
                (1)、有直系亲属委派的全程陪同。
                <w:br/>
                (2)、身体健康，有半年内三甲医院《健康证明》。
                <w:br/>
                (3)、有本人所有直系子女亲属签署的《免责声明书》
                <w:br/>
                6、外籍护照客人请收客前来电咨询！
                <w:br/>
                7、旅途中客人不可以离团活动
                <w:br/>
                8、境外旅游期间财物请随身保管，车上不可放贵重物品。 自由活动期间注意安全；
                <w:br/>
                9、因旅游者提供材料存在问题或者其他自身原因被有关机关拒签，援签，拒绝入境、出境的，相关责任和费用由旅游者自行承担。
                <w:br/>
                ★新马段境外地接社： 新加坡金桥国际旅行社
                <w:br/>
                ★地接联系人：Cecilia 65-90701640 
                <w:br/>
                ★地址：100 julan Sultan 02-24 Sultan Plaza Singapore
                <w:br/>
                备注：全程地接社以终出团通知书为准
                <w:br/>
                中国公民出境旅游文明行为指南
                <w:br/>
                中国公民，出境旅游，注重礼仪，保持尊严。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健康娱乐，有益身心；du博色情，坚决拒绝。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2024-10-30T16:21:26+08:00</dcterms:created>
  <dcterms:modified xsi:type="dcterms:W3CDTF">2024-10-30T16:21:26+08:00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