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【皇家加勒比·海洋光谱号】上海-熊本-鹿儿岛-上海行程单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RB174288359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熊本-鹿儿岛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预计离港时间：16:30
                <w:br/>
                出发港介绍 
                <w:br/>
                欢迎来到上海宝山码头，开启您此次的游轮之旅。 
                <w:br/>
                您可以到达港口后办理行李托运及登船手续，通过安检与海关后，便可登船。祝您与您的家人共同享受这无与伦比的游轮假期！ 
                <w:br/>
                码头地址：上海吴淞口国际邮轮码头 上海市宝山区吴淞口宝杨路 1 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这一天您将迎来全天的邮轮海上巡游，享受邮轮上的轻松惬意生活。全天候的餐饮美食供应、丰富的娱乐活动让您无需为每天的日程安排所困扰。 邮轮航行期间，好动的您可按照自己的喜好参加船上丰富多彩的邮轮活动；喜静的您可以前往甲板吹着海风，点一杯饮品发呆一下午。夜晚更有精彩纷呈的娱乐演出供您参与，相信您在邮轮上将度过美好难忘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日本·熊本   预计停靠时间：07:00-19:00
                <w:br/>
                目的港介绍 
                <w:br/>
                熊本位于九州中央西部，是日本三大名城之一，以雄伟的地标熊本城城堡为傲，特别历史文化遗迹城。世界有名的重叠式活火山阿苏山， 使熊本也被称为“火之国”，风靡世界的熊本熊，也成为这座城市独有的 代言人和吉祥物。跟随皇家加勒比来到熊本，享尽美食，感受神奇和精彩， 让每一个踏足这里的人，都能收获无限的乐趣与精彩。 
                <w:br/>
                备注：以上文字内容仅对停靠城市介绍。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日本·鹿儿岛   预计停靠时间：07:00-18:00
                <w:br/>
                目的港介绍 
                <w:br/>
                鹿儿岛是日本九州南端的县，属于日本地域中的九州地方。西南以奄美群岛与冲绳县相对，拥有以世界自然遗产屋久岛为首的各种特色岛屿和樱岛等火山，茂密的森林，丰富的温泉等，具有多姿多彩的大自然风景和个性力的历史文化等得天独厚的观光资源，是日本为数不多的观光县之一，是日本古代文化发源地之一。
                <w:br/>
                备注：以上文字内容仅对停靠城市介绍。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这一天您将迎来全天的邮轮海上巡游，享受邮轮上的轻松惬意生活。全天候的餐饮美食供应、丰富的娱乐活动让您无需为每天的日程安排所困扰。邮轮航行期间，好动的您可参加船上丰富多彩的邮轮活动；喜静的您可以前往甲板吹着海风，点一杯饮品发呆一下午。夜晚更有精彩纷呈的娱乐演出供您参与，相信您在邮轮上将度过美好难忘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中国-上海离船 预计抵港时间：07:00
                <w:br/>
                欢迎您回到上海，早晨抵达上海宝山码头，在船上用完早餐，与陪伴您整个旅程的船员告别。带上一路上的丰厚收获和甜蜜记忆，办理离船手续。 结束美妙的游轮海上旅程。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1、“海洋光谱号”游轮港务费，所选舱房4晚船上住宿；
                <w:br/>
                     如选择其他类型的房型，参考费用如下：
                <w:br/>
                     标准阳台三人间：6999元/人
                <w:br/>
                     随机海景双人间： 6699元/人
                <w:br/>
                2、赠送岸上游（岸上游期间不含餐）； 
                <w:br/>
                3、上海吴淞口码头起止领队服务60元/人； 
                <w:br/>
                4、餐饮：游轮上提供的所有免费餐食； 
                <w:br/>
                5、游轮上派对、主题晚会、表演、游戏、比赛等活动（特别注明的收费活动除外）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18.5 美金/人/晚，天际套房及以上房型（金卡套房）为 21 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长久居民卡的客人在乘坐游轮入境日本旅游时，须携带护照和在留卡，并通知船上工作人员其在留或长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br/>
                二、付款及退改说明：
                <w:br/>
                付款：请于确定报名后付清全部团款，若逾期未付，我司将视为取消定位，谢谢合作！： 
                <w:br/>
                （1）在开航前90天前(含第90天)内通知取消,收取团款的30%.
                <w:br/>
                （2）在开航前60天(含第60天)至89天内通知取消,收取团款的50%.
                <w:br/>
                （3）在开航前30天(含第30天)至59天内通知取消,收取团款的80%.
                <w:br/>
                  (4) 在开航前29天前(含第29天)内通知取消,收取团款的100%.
                <w:br/>
                三、预订限制及须知：
                <w:br/>
                未成年人出行：
                <w:br/>
                1、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2、邮轮公司规定每位乘客必须占床，包括儿童及婴儿，请按实际出行人数预订舱房。鉴于房间面积有限，如您申请四人入住一间，建议为2成人2儿童，如均为成人，空间会相当拥挤，望您谅解。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皇家加勒比游轮规定，乘坐游轮旅行的婴儿必须在游轮起航当天时至少满6个月。
                <w:br/>
                孕妇出行：
                <w:br/>
                1、在游轮巡游/游轮观光活动开始之日或其后行程的任何时间里妊娠将超过23周（即进入第24周或以上）的乘客，不得预定游轮巡游或登船。
                <w:br/>
                2、至游轮行程结束之日妊娠将不超过23周的孕妇，需要出具医院证明（该证明须含有该孕妇怀孕周数并加盖医院公章），在登船当天到主管柜台报备、填写相关表格后方可登船。但游轮公司保留是否允许乘客登船的决定权。
                <w:br/>
                3、乘客如因怀孕需取消预订的，仍遵循预订原有的退改政策。
                <w:br/>
                长者出行：
                <w:br/>
                在皇家加勒比国际游轮对于长者未设年龄限制，但鉴于游轮上的医疗设施及救助措施有限，建议出行前对老人（长者）的健康状况进行评估，并由家人陪护出行，备好常用药品等。
                <w:br/>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4、任何其他可能发生的紧急情况，包括因特殊情况引起的燃料问题，船长的决定为准。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w:br/>
                地接社：中青旅江苏国际旅行社有限公司
                <w:br/>
                地址：江苏省南京市南京市玄武区中山路268号汇杰广场9层
                <w:br/>
                联系人：薛景13814097261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2025-07-08T11:14:49+08:00</dcterms:created>
  <dcterms:modified xsi:type="dcterms:W3CDTF">2025-07-08T11:14:49+08:00</dcterms:modified>
</cp:coreProperties>
</file>

<file path=docProps/custom.xml><?xml version="1.0" encoding="utf-8"?>
<Properties xmlns="http://schemas.openxmlformats.org/officeDocument/2006/custom-properties" xmlns:vt="http://schemas.openxmlformats.org/officeDocument/2006/docPropsVTypes"/>
</file>