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A线 劲爆港珠澳行程单</w:t>
      </w:r>
    </w:p>
    <w:p>
      <w:pPr>
        <w:jc w:val="center"/>
        <w:spacing w:after="100"/>
      </w:pPr>
      <w:r>
        <w:rPr>
          <w:rFonts w:ascii="微软雅黑" w:hAnsi="微软雅黑" w:eastAsia="微软雅黑" w:cs="微软雅黑"/>
          <w:sz w:val="20"/>
          <w:szCs w:val="20"/>
        </w:rPr>
        <w:t xml:space="preserve">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
                <w:br/>
              </w:t>
            </w:r>
          </w:p>
          <w:p>
            <w:pPr>
              <w:pStyle w:val="indent"/>
            </w:pPr>
            <w:r>
              <w:rPr>
                <w:rFonts w:ascii="微软雅黑" w:hAnsi="微软雅黑" w:eastAsia="微软雅黑" w:cs="微软雅黑"/>
                <w:color w:val="000000"/>
                <w:sz w:val="20"/>
                <w:szCs w:val="20"/>
              </w:rPr>
              <w:t xml:space="preserve">
                ◆◆早上从广西乘坐高铁前往广州南，参考车次：南宁东-广州南约14：00点前抵达即可。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前往香火旺盛的【黄大仙】（游览时间约30 分钟），香港香火旺的庙宇，香港黄大仙祠又名啬色园，始建于 1945 年，是香港九龙有名的胜迹之一，是香港著的庙宇之一，有求必应，在本港及海外享负盛名。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之后赠送前往船游维多利亚港（大船），欣赏香港美丽景色。船上也有可能近距离欣赏被列入世界纪录、全球大型的灯光音乐汇演 - 【幻彩咏香江】。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独无二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深圳酒店（参考酒店：深圳皇家维纳斯酒店或同档次酒店）1晚香港经济型酒店（参考酒店：香港华逸酒店或同档次酒店）、1晚珠海/坦洲经济型酒店（参考酒店：五月天商务酒店或同档次酒店）；两人一间，每人/床位；
                <w:br/>
                【用餐】：全程3早餐2正餐（港澳段正餐每餐标准为HKD65元/人；不用餐着视为自动放弃费用不退）；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2025-07-08T17:50:42+08:00</dcterms:created>
  <dcterms:modified xsi:type="dcterms:W3CDTF">2025-07-08T17:50:42+08:00</dcterms:modified>
</cp:coreProperties>
</file>

<file path=docProps/custom.xml><?xml version="1.0" encoding="utf-8"?>
<Properties xmlns="http://schemas.openxmlformats.org/officeDocument/2006/custom-properties" xmlns:vt="http://schemas.openxmlformats.org/officeDocument/2006/docPropsVTypes"/>
</file>