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6-8月首越南4天（凭祥进出）行程单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YN1748396009YR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品质出行：9人全程独立精致小团，拒绝大散拼，行程更自在
                <w:br/>
                纯玩一价全含！0自费0购物0杂费，真正不带钱包轻松游！
                <w:br/>
                景点：    游轮霸气畅游下龙湾：探秘惊讶洞、登顶天堂岛 
                <w:br/>
                体验海上下午茶&amp;amp;音乐Party嗨翻全场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早餐后前往下龙湾国际码头乘坐游轮（游轮：章鱼号/公主号/SYM 三选一，200-300人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下龙参考酒店：宫殿大景观/和平/景帕丁顿酒店或同级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3.不含旅游意外险（ 建议客户自行购买）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2025-07-08T16:43:44+08:00</dcterms:created>
  <dcterms:modified xsi:type="dcterms:W3CDTF">2025-07-08T16:43:44+08:00</dcterms:modified>
</cp:coreProperties>
</file>

<file path=docProps/custom.xml><?xml version="1.0" encoding="utf-8"?>
<Properties xmlns="http://schemas.openxmlformats.org/officeDocument/2006/custom-properties" xmlns:vt="http://schemas.openxmlformats.org/officeDocument/2006/docPropsVTypes"/>
</file>