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澳大利亚新西兰海陆空巡鲸行程单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ADLY1748187560UP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去程国际航班： CA173  PEKSYD  0110  1450
                <w:br/>
                回程国际航班：CA784  AKLPEK  1930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澳大利亚新西兰暑期限定产品，海陆空巡鲸。走访奥克兰、昆士兰、墨尔本大学。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乘联运航班抵达北京，于晚22：00北京首都国际机场3号航站楼指定地点集合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北京/悉尼
                <w:br/>
              </w:t>
            </w:r>
          </w:p>
          <w:p>
            <w:pPr>
              <w:pStyle w:val="indent"/>
            </w:pPr>
            <w:r>
              <w:rPr>
                <w:rFonts w:ascii="微软雅黑" w:hAnsi="微软雅黑" w:eastAsia="微软雅黑" w:cs="微软雅黑"/>
                <w:color w:val="000000"/>
                <w:sz w:val="20"/>
                <w:szCs w:val="20"/>
              </w:rPr>
              <w:t xml:space="preserve">
                乘机飞往澳大利亚悉尼，抵达后入关提取行李，导游接机并享用晚餐，随后入住酒店睡个好觉，准备开启明天的精彩旅程。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建于悉尼首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观鲸游船出海】（2小时）让我们开始奇妙的一天，乘坐重金澳币打造的观鲸船出海，在海天一色的海洋世界中观看世界上庞大的鱼类——鲸鱼迁徙，大家赶快拿起手中的相机，记录下这壮观的一刻吧！注：如遇天气情况未能出海退还船票AUD50/人。
                <w:br/>
                【悉尼歌剧院】（外观约15分钟）是澳大利亚全国表演艺术中心。又称海中歌剧院。它矗立在新南威尔士州首府悉尼市贝尼朗岬角上，紧挨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【悉尼海港大桥】（远观约15分钟）早期悉尼的代表建筑，它像一道横贯海湾的长虹，巍峨俊秀，气势磅礴，与悉尼歌剧院隔海相望，成为悉尼的象征。
                <w:br/>
                【麦考里夫人椅子】（15分钟）为了纪念澳洲第四任总督拉克伦·麦考利的夫人而由工匠雕刻的。由岩石切割而成,是悉尼的特色景点。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早餐后可自由活动。自由活动期间注意个人人身财产安全。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Apostle）】（约20分钟）早餐后驱车前往被列为世界自然文化遗产—大洋路,在坎贝尔港国家公园内的海岸线坐落十二门徒石,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【环城有轨电车体验】（约10分钟）是澳大利亚的一个保留了有轨电车网络的城市。有轨电车赋予这个城市独特的个性，提供了一种了解城市和城市中心区的观光方式。 
                <w:br/>
                【墨尔本大学】（约20分钟）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和高级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墨尔本/布里斯班（或黄金海岸）
                <w:br/>
              </w:t>
            </w:r>
          </w:p>
          <w:p>
            <w:pPr>
              <w:pStyle w:val="indent"/>
            </w:pPr>
            <w:r>
              <w:rPr>
                <w:rFonts w:ascii="微软雅黑" w:hAnsi="微软雅黑" w:eastAsia="微软雅黑" w:cs="微软雅黑"/>
                <w:color w:val="000000"/>
                <w:sz w:val="20"/>
                <w:szCs w:val="20"/>
              </w:rPr>
              <w:t xml:space="preserve">
                【故事桥】（途径）故事桥是布里斯本的大桥，建造于1940年6月6日，是澳洲设计并建造的大型的钢铁大桥。桥的名字叫“故事桥”，但并没有什么特别的故事。之所以叫故事桥是因为它是以桥的设计者的名字“Story”命名的，中文名字就叫“故事”了。故事桥之所以有名是因为story后来又设计了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昆士兰大学】（约20分钟）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世博会旧址】（约15分钟）1988年世界博览会（澳大利亚布里斯班）澳大利亚布里斯班市举行的1988年世界博览会，有52个国家和地区参展，是有史以来南半球非常有规模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鹦鹉喂食，更有机会抱着考拉拍照。除了考拉袋鼠之外，农庄里还有鸸鹋、澳大利亚野狗、马、羊驼、狗、牛、羊等多种动物，游客们可以跟这些农庄动物们开心互动。特别赠送考拉合影！
                <w:br/>
                【海洋世界直升机翱翔之旅】（约5分钟）赠送豪华直升机翱翔之旅，您可以在蓝天上俯瞰获奖无数的主题公园---海洋世界的美丽景致，空中巡游南港海道上的MURAGE码头、喜来登酒店，直到风光旖旎南斯特拉布鲁克岛的南端。（赠送项目如遇罢工、天气原因等不可抗力因素，导致无法如期进行不另退费。）
                <w:br/>
                【滑浪者天堂】（约40分钟）这里有明媚的阳光、连绵的沙滩、湛蓝的海水、浪漫的棕榈林，还有许多当地的特色餐厅和特色小店，您可在此享受慢调时光。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Brisbane或Mantra on View或Vibe Hotel或类次档次酒店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
                <w:br/>
              </w:t>
            </w:r>
          </w:p>
          <w:p>
            <w:pPr>
              <w:pStyle w:val="indent"/>
            </w:pPr>
            <w:r>
              <w:rPr>
                <w:rFonts w:ascii="微软雅黑" w:hAnsi="微软雅黑" w:eastAsia="微软雅黑" w:cs="微软雅黑"/>
                <w:color w:val="000000"/>
                <w:sz w:val="20"/>
                <w:szCs w:val="20"/>
              </w:rPr>
              <w:t xml:space="preserve">
                飞往新西兰具有“千帆之都”美誉的奥克兰，在这里您可以体验到另一国度的不同风景，抵达后游览：
                <w:br/>
                【美国帆船杯比赛村】（约30分钟）这里是举行“美洲杯”帆船赛的地方，海港里您随时都可以看到数以千计的造型美观奇特而又干净整洁的各种帆船
                <w:br/>
                【海港大桥】（途经约5分钟）大桥连接奥克兰繁忙的港口——怀提玛塔海港南北两岸，全长1020米。海港大桥与停泊在奥克兰艇俱乐部的万柱桅杆，组成了一幅壮观美丽的图画。
                <w:br/>
                【伊甸山】（约30分钟）它位于奥克兰市中心以南约5公里处，是奥克兰陆地火山带中非常高的火山，高达196米。山顶设有瞭望台，视野开阔，是眺望市景的好地方。
                <w:br/>
                【天使湾】（约10分钟）天使湾又被叫做传教士湾，位于新西兰的奥克兰，是奥克兰十分有名的一处海滩，在这里您可以欣赏到奥克兰的海滩景色。可以说天使湾是每一个到新西兰旅游的人都会选择去的景点，因为在这里您可以感受到美丽的奥克兰景色。
                <w:br/>
                【工党纪念碑】（约10分钟）位于迈克尔·乔瑟夫公园内。这个公园是为纪念新西兰第 23 任首相，也是工党首任领导迈克尔·乔瑟夫·萨文奇(Michael Joseph Savage)而建。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Auckland或Rose Park Auckland 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 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【爱歌顿农场】（约1小时）在当地的爱歌顿农场，乘坐农场专用车，由专业的中文导游讲解，为您开启一场有趣的农场旅行。沿途可以参观奇异果园,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前茅。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早抵达北京，随后转乘联运航班回到各自城市的机场，结束愉快而难忘的澳大利亚新西兰之旅。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⑧行程总共包含9餐早餐、14餐正餐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②澳大利亚新西兰提倡环保，所以部分酒店无空调设备；
                <w:br/>
                ③新西兰大多城市均由卫星城组成，城区较大，酒店不一定都在市中心区域，请谅解。 由于近期，新西兰会议、赛事等较多，终以地接社安排为准.
                <w:br/>
                ④一共入住9晚酒店
                <w:br/>
                5. 用车标准：
                <w:br/>
                人数 车型
                <w:br/>
                10-12人 12-14座车
                <w:br/>
                13-19人 21座车
                <w:br/>
                20-23人 25座车
                <w:br/>
                24-28人 30座车
                <w:br/>
                29-31人 33座车
                <w:br/>
                32人以上 35-40座车
                <w:br/>
                6、服务： 北京起止领队兼澳大利亚新西兰地接服务费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4500 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蓝山公园，悉尼野生动物园。随后参观悉尼大学（哈利波特霍特沃茨灵感创意取景地），并包含一餐特色披萨。</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2025-07-08T23:00:22+08:00</dcterms:created>
  <dcterms:modified xsi:type="dcterms:W3CDTF">2025-07-08T23:00:22+08:00</dcterms:modified>
</cp:coreProperties>
</file>

<file path=docProps/custom.xml><?xml version="1.0" encoding="utf-8"?>
<Properties xmlns="http://schemas.openxmlformats.org/officeDocument/2006/custom-properties" xmlns:vt="http://schemas.openxmlformats.org/officeDocument/2006/docPropsVTypes"/>
</file>