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龙脊野趣四日游行程单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XGL13000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好行程的安排需要创意和体验，特色环节需要定制，要有装逼的素材和值得回忆与留念的高光时刻。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世界梯田之冠，玉帝画笔之作—5A龙脊梯田
                <w:br/>
                龙脊十三寨中的瑶族村寨—黄洛瑶寨
                <w:br/>
                乘坐”水中法拉利“竹筏游览—5A漓江风光
                <w:br/>
                千年古镇20元人民币背景所在地—兴坪古镇
                <w:br/>
                桂林溶洞—4A银子岩
                <w:br/>
                被称为中国“洋人街”的—阳朔西街
                <w:br/>
                阳朔遇龙河—4A遇龙河竹筏漂流
                <w:br/>
                桂林城徽—5A象鼻山
                <w:br/>
                阳朔核心景观带—4A十里画廊
                <w:br/>
                <w:br/>
                美食定制
                <w:br/>
                一餐网红 谢大姐“三吃”豆瓣啤酒鱼（正宗才是王道）
                <w:br/>
                一餐定制 民俗特色晚餐：长桌宴（玩的就是氛围）
                <w:br/>
                一餐 侗古佬·侗家八大碗（饮食也是文化）
                <w:br/>
                个性体验
                <w:br/>
                ——侗族招待礼仪高山流水敬酒仪式，篝火晚会嗨翻全场！（定制彰显实力）
                <w:br/>
                 —— 兴坪古镇网红鱼鹰拍照，与20元人民币背景亲密接触，打卡记录美好瞬间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龙脊梯田一日游
                <w:br/>
              </w:t>
            </w:r>
          </w:p>
          <w:p>
            <w:pPr>
              <w:pStyle w:val="indent"/>
            </w:pPr>
            <w:r>
              <w:rPr>
                <w:rFonts w:ascii="微软雅黑" w:hAnsi="微软雅黑" w:eastAsia="微软雅黑" w:cs="微软雅黑"/>
                <w:color w:val="000000"/>
                <w:sz w:val="20"/>
                <w:szCs w:val="20"/>
              </w:rPr>
              <w:t xml:space="preserve">
                上午：龙脊梯田（游览时间不少于120分钟）
                <w:br/>
                【龙脊梯田】是桂林地区一个规模宏大的梯田群，层层叠叠的曲线非常壮美。 这里坐落着几个少数民族古寨，居住着壮族、瑶族等少数民族。来龙脊梯田，多以徒步看景拍照为主，还可尝尝当地的农家菜。金坑梯田位于龙脊梯田景区内的大寨村内，相比龙脊的平安壮族梯田，金坑梯田更为原生态，梯田景观也更为辽阔和秀美，这里拥有很好的日出与日落的观景点。
                <w:br/>
                温馨提示：
                <w:br/>
                1. 只含龙脊梯田换车费，不含景区小交通索道，由于龙脊路程较远如果人数不够15人安排拼车；
                <w:br/>
                2. 今天不含餐，让您可以有机会自由感受龙脊当地少数民族特色美食，费用自理哟！
                <w:br/>
                游玩结束后指定集合时间集合乘车返回桂林安排入住桂林当地酒店。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中餐安排特色餐：谢大姐“三吃”豆瓣啤酒鱼（活动时间不少于40分钟）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晚餐定制环节：少数民族特色长桌宴，侗族招待礼仪，高山流水敬酒仪式，篝火晚会嗨翻全场！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十人一桌（不含酒水），八菜一汤，人数不够10人、菜品略减、正餐标准30元/人；一餐谢大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（桂林段）南越/栖云/赛凯/翰祥/柠檬湾系列/雅斯特系列/城市便捷系列/友游惠太子酒店/格林豪泰/华公馆云涧酒店等同档次酒店
                <w:br/>
                （阳朔段）阳朔沐景/阳朔尚尚/宜诚/彩虹酒店/阳朔栖宿/河岸竹林/丽盛/鸿泰/素朝优宿/田家河等同档次酒店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梯田索道是小交通，自愿乘坐。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黄洛瑶寨</w:t>
            </w:r>
          </w:p>
        </w:tc>
        <w:tc>
          <w:tcPr/>
          <w:p>
            <w:pPr>
              <w:pStyle w:val="indent"/>
            </w:pPr>
            <w:r>
              <w:rPr>
                <w:rFonts w:ascii="微软雅黑" w:hAnsi="微软雅黑" w:eastAsia="微软雅黑" w:cs="微软雅黑"/>
                <w:color w:val="000000"/>
                <w:sz w:val="20"/>
                <w:szCs w:val="20"/>
              </w:rPr>
              <w:t xml:space="preserve">
                下午：黄洛瑶寨（游览时间不少于60分钟）
                <w:br/>
                【黄洛瑶寨】位于龙脊景区境内，是龙脊十三寨中的瑶族村寨，居住着清一色的红瑶族。自古红瑶妇女有储长发的传统习惯，全村60户人家中，头发长达一米以上的有60名，很长的达1.7米，她们的长发都是盘在头上的。获得“吉尼斯群体长发之醉”，号称天下长发村。黄洛瑶寨长发歌舞表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2024-10-30T16:20:03+08:00</dcterms:created>
  <dcterms:modified xsi:type="dcterms:W3CDTF">2024-10-30T16:20:03+08:00</dcterms:modified>
</cp:coreProperties>
</file>

<file path=docProps/custom.xml><?xml version="1.0" encoding="utf-8"?>
<Properties xmlns="http://schemas.openxmlformats.org/officeDocument/2006/custom-properties" xmlns:vt="http://schemas.openxmlformats.org/officeDocument/2006/docPropsVTypes"/>
</file>