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德国+法国+荷兰+比利时+瑞士+风车村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FG1737354041oB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HO1659  上海浦东国际机场（PVG） T2 - 布鲁塞尔机场 (BRU)   01:35/07:30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特别安排探访荷兰的【风车村】，了解当地民众的生活
                <w:br/>
                ★ 入内参观【卢浮宫】，深入了解法国艺术文化；
                <w:br/>
                ★ 深入瑞士中部双小镇：因特拉肯和琉森，感受瑞士纯净山水
                <w:br/>
                ★ 探访德国双城：金融中心法兰克福，和德国第四大城市科隆
                <w:br/>
                ★ 全欧美丽的大广场—布鲁塞尔大广场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广州-(飞机)-上海
                <w:br/>
              </w:t>
            </w:r>
          </w:p>
          <w:p>
            <w:pPr>
              <w:pStyle w:val="indent"/>
            </w:pPr>
            <w:r>
              <w:rPr>
                <w:rFonts w:ascii="微软雅黑" w:hAnsi="微软雅黑" w:eastAsia="微软雅黑" w:cs="微软雅黑"/>
                <w:color w:val="000000"/>
                <w:sz w:val="20"/>
                <w:szCs w:val="20"/>
              </w:rPr>
              <w:t xml:space="preserve">
                参考航班：HO1860  CANPVG   1805/2025
                <w:br/>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参考航班：HO1659  PVG / BRU  0135/0730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早餐后前往●【科隆】,为德国的第四大城市，以重工业闻名。除了闻名于世的科隆大教堂，又有世界古老的香水4711（古龙水），是德国出名的旅游城市之一。
                <w:br/>
                ●【科隆大教堂】外观（游览不少于30分钟）,科隆市的标志性建筑物，高度居德国第二世界第三，规模是欧洲北部大的教堂。以轻盈、雅致著称于世，是世界三大哥特式教堂之一，被列为世界文化遗产。教堂内部拥有着中世纪德国教堂中较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的大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●【罗马贝格广场】（游览不少于30分钟）,法兰克福老城的中心,过去这里是城市的集市中心，如今作为法兰克福的市政厅。当天游览结束后，返回酒店。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美丽、理想的旅游城市，也是受瑞士人喜爱的度假地。琉森为历史文化名城，艺术家们在此得到了不尽的灵感。历史上，很多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早餐后前往●【香榭丽舍大道】车览（游览不少于5分钟）,香榭丽舍大街是巴黎的一条街道，全长1800米，较宽处约120米，为双向八车道，东起协和广场，西至戴高乐广场，是巴黎美丽浪漫的象征。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早源于比利时，1958年，化名贝约的比利时漫画家皮埃尔库利福德创造了“蓝精灵"这个艺术形象。一推出后便大受欢迎！同时有958个国际机构设于此地，因此布鲁塞尔素有“欧洲首都”之称。
                <w:br/>
                ●【撒尿小童雕像】外观（游览时间不少于15分钟）,撒尿小童像，又译为尿尿小童，小于连等，树立于布鲁塞尔市中心区恒温街及橡树街转角处，是布鲁塞尔的市标，已经有约400年的历史。
                <w:br/>
                ●【布鲁塞尔大广场】外观（游览时间不少于15分钟）,比利时布鲁塞尔的中心广场，作为欧洲美的广场之一，1998年被联合国教科文组织列入世界文化遗产。广场面积不大，长110米宽68米，各种酒吧、商店和餐馆点缀在广场四周，使广场上充满了浓郁的生活气息。
                <w:br/>
                ●【布鲁塞尔市政厅】外观（游览时间不少于15分钟）,市政厅是大广场周围重要的建筑物，是一座中世纪的哥特式建筑，整栋建筑看上去十分优雅、对称和精致，仔细的看一看上面的人像，惟妙惟肖，有圣人、快乐的夫妻、罪人等等。
                <w:br/>
                ●【天鹅咖啡馆】外观（游览时间不少于15分钟）,这里曾是马克思和恩格斯当年居住和工作过的地方，与市政厅相邻，因门上饰有一只振翅欲飞的白天鹅而得名。这里是他们共同创建共产主义通讯委员会和德意志工人协会的重要活动地方。马克思在这里写出了《哲学的贫困》和《共产党宣言》等。
                <w:br/>
                ●【贝尔莱蒙大楼】外观（游览时间不少于15分钟）,呈X形的贝尔莱蒙大楼是比利时首都布鲁塞尔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参考航班：HO1660  BRU / PVG  1115/0505 + 1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上海-(飞机)-广州
                <w:br/>
              </w:t>
            </w:r>
          </w:p>
          <w:p>
            <w:pPr>
              <w:pStyle w:val="indent"/>
            </w:pPr>
            <w:r>
              <w:rPr>
                <w:rFonts w:ascii="微软雅黑" w:hAnsi="微软雅黑" w:eastAsia="微软雅黑" w:cs="微软雅黑"/>
                <w:color w:val="000000"/>
                <w:sz w:val="20"/>
                <w:szCs w:val="20"/>
              </w:rPr>
              <w:t xml:space="preserve">
                ●【抵达国内】,抵达广州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米卢斯当地酒店参考：Best Western Mulhouse Salvator Centre或同档次酒店
                <w:br/>
                巴黎当地酒店参考：Tulip Inn Massy Palaiseau或同档次酒店
                <w:br/>
                布鲁塞尔当地酒店参考：Van Der Valk Hotel Brussels Airport或同档次酒店
                <w:br/>
                2. 用餐：行程注明所含的7个早餐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
                <w:br/>
                6. 含深圳起止全程司机和领队导游服务费以及签证费3000人民币/人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个人旅游意外保险：具体保险险种建议游客自行购买，出行时请将该保单资料随身携带；65岁以上（含65岁）老年人特殊保险费用（请视自身情况购买，并请签署健康承诺函及亲属知晓其参团旅行的同意书）；
                <w:br/>
                2. 司导服务费及官导服务费：因境外目的地有小费文化，团友须另付欧洲境内中文导游和司机服务费；为了感谢欧洲各地有当地官方导游讲解及热忱服务（例如：法兰克福），请另付上小费EUR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送签前三个工作日自行取消，我社将收取机位订金损失2000元/人；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2025-02-06T03:13:14+08:00</dcterms:created>
  <dcterms:modified xsi:type="dcterms:W3CDTF">2025-02-06T03:13:14+08:00</dcterms:modified>
</cp:coreProperties>
</file>

<file path=docProps/custom.xml><?xml version="1.0" encoding="utf-8"?>
<Properties xmlns="http://schemas.openxmlformats.org/officeDocument/2006/custom-properties" xmlns:vt="http://schemas.openxmlformats.org/officeDocument/2006/docPropsVTypes"/>
</file>